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customXml/itemProps7.xml" ContentType="application/vnd.openxmlformats-officedocument.customXmlProperties+xml"/>
  <Override PartName="/word/header2.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7B46" w:rsidRPr="00BB7B46" w:rsidRDefault="00BB7B46" w:rsidP="00BB7B46">
      <w:pPr>
        <w:pStyle w:val="Header"/>
        <w:tabs>
          <w:tab w:val="center" w:pos="4153"/>
          <w:tab w:val="right" w:pos="9639"/>
        </w:tabs>
        <w:rPr>
          <w:rFonts w:cs="Arial"/>
          <w:b/>
          <w:bCs/>
          <w:sz w:val="22"/>
        </w:rPr>
      </w:pPr>
      <w:r w:rsidRPr="00BB7B46">
        <w:rPr>
          <w:rFonts w:cs="Arial"/>
          <w:b/>
          <w:bCs/>
          <w:sz w:val="22"/>
        </w:rPr>
        <w:t>3GPP TSG SA WG3 (Security) Meeting #84</w:t>
      </w:r>
      <w:r w:rsidRPr="00BB7B46">
        <w:rPr>
          <w:rFonts w:cs="Arial"/>
          <w:b/>
          <w:bCs/>
          <w:sz w:val="22"/>
        </w:rPr>
        <w:tab/>
        <w:t>S3-160910</w:t>
      </w:r>
    </w:p>
    <w:p w:rsidR="00BB7B46" w:rsidRPr="00BB7B46" w:rsidRDefault="00BB7B46" w:rsidP="00BB7B46">
      <w:pPr>
        <w:pStyle w:val="Header"/>
        <w:tabs>
          <w:tab w:val="center" w:pos="4153"/>
          <w:tab w:val="right" w:pos="9639"/>
        </w:tabs>
        <w:rPr>
          <w:rFonts w:cs="Arial"/>
          <w:b/>
          <w:bCs/>
          <w:sz w:val="22"/>
        </w:rPr>
      </w:pPr>
      <w:r w:rsidRPr="00BB7B46">
        <w:rPr>
          <w:rFonts w:cs="Arial"/>
          <w:b/>
          <w:bCs/>
          <w:sz w:val="22"/>
        </w:rPr>
        <w:t>25-29 July 2016 Chennai (India)</w:t>
      </w:r>
      <w:r w:rsidRPr="00BB7B46">
        <w:rPr>
          <w:rFonts w:cs="Arial"/>
          <w:b/>
          <w:bCs/>
          <w:sz w:val="22"/>
        </w:rPr>
        <w:tab/>
      </w:r>
      <w:r w:rsidRPr="00BB7B46">
        <w:rPr>
          <w:rFonts w:cs="Arial"/>
          <w:b/>
          <w:bCs/>
          <w:sz w:val="22"/>
        </w:rPr>
        <w:tab/>
      </w:r>
      <w:r w:rsidRPr="00BB7B46">
        <w:rPr>
          <w:rFonts w:cs="Arial"/>
          <w:b/>
          <w:i/>
          <w:szCs w:val="18"/>
        </w:rPr>
        <w:t>revision of S3-13abcd</w:t>
      </w:r>
    </w:p>
    <w:p w:rsidR="00BB7B46" w:rsidRDefault="00BB7B46" w:rsidP="00BB7B46">
      <w:pPr>
        <w:keepNext/>
        <w:pBdr>
          <w:bottom w:val="single" w:sz="4" w:space="0" w:color="auto"/>
        </w:pBdr>
        <w:tabs>
          <w:tab w:val="right" w:pos="9639"/>
        </w:tabs>
        <w:outlineLvl w:val="0"/>
        <w:rPr>
          <w:b/>
        </w:rPr>
      </w:pPr>
      <w:r>
        <w:rPr>
          <w:rFonts w:cs="Arial"/>
          <w:b/>
          <w:sz w:val="24"/>
        </w:rPr>
        <w:tab/>
      </w:r>
    </w:p>
    <w:p w:rsidR="00BB7B46" w:rsidRDefault="00BB7B46" w:rsidP="00BB7B46">
      <w:pPr>
        <w:ind w:left="2127" w:hanging="2127"/>
        <w:rPr>
          <w:rFonts w:eastAsia="MS Mincho"/>
          <w:b/>
          <w:lang w:eastAsia="ja-JP"/>
        </w:rPr>
      </w:pPr>
      <w:r>
        <w:rPr>
          <w:rFonts w:eastAsia="MS Mincho"/>
          <w:b/>
          <w:lang w:eastAsia="ja-JP"/>
        </w:rPr>
        <w:t>Source:</w:t>
      </w:r>
      <w:r>
        <w:rPr>
          <w:rFonts w:eastAsia="MS Mincho"/>
          <w:b/>
          <w:lang w:eastAsia="ja-JP"/>
        </w:rPr>
        <w:tab/>
        <w:t>GSMA</w:t>
      </w:r>
    </w:p>
    <w:p w:rsidR="00BB7B46" w:rsidRDefault="00BB7B46" w:rsidP="00BB7B46">
      <w:pPr>
        <w:ind w:left="2127" w:hanging="2127"/>
        <w:rPr>
          <w:rFonts w:eastAsia="MS Mincho"/>
          <w:b/>
          <w:lang w:eastAsia="ja-JP"/>
        </w:rPr>
      </w:pPr>
      <w:r>
        <w:rPr>
          <w:rFonts w:eastAsia="MS Mincho"/>
          <w:b/>
          <w:lang w:eastAsia="ja-JP"/>
        </w:rPr>
        <w:t>Title:</w:t>
      </w:r>
      <w:r>
        <w:rPr>
          <w:rFonts w:eastAsia="MS Mincho"/>
          <w:b/>
          <w:lang w:eastAsia="ja-JP"/>
        </w:rPr>
        <w:tab/>
      </w:r>
      <w:r>
        <w:rPr>
          <w:rFonts w:cs="Arial"/>
          <w:b/>
          <w:szCs w:val="22"/>
        </w:rPr>
        <w:t>5G capabilities and requirements</w:t>
      </w:r>
      <w:r w:rsidRPr="004B0D2B">
        <w:rPr>
          <w:rFonts w:cs="Arial"/>
          <w:b/>
          <w:bCs/>
          <w:szCs w:val="22"/>
        </w:rPr>
        <w:t>.</w:t>
      </w:r>
    </w:p>
    <w:p w:rsidR="00BB7B46" w:rsidRDefault="00BB7B46" w:rsidP="00BB7B46">
      <w:pPr>
        <w:ind w:left="2127" w:hanging="2127"/>
        <w:rPr>
          <w:rFonts w:eastAsia="MS Mincho"/>
          <w:b/>
          <w:lang w:eastAsia="ja-JP"/>
        </w:rPr>
      </w:pPr>
      <w:r>
        <w:rPr>
          <w:rFonts w:eastAsia="MS Mincho"/>
          <w:b/>
          <w:lang w:eastAsia="ja-JP"/>
        </w:rPr>
        <w:t>Document for:</w:t>
      </w:r>
      <w:r>
        <w:rPr>
          <w:rFonts w:eastAsia="MS Mincho"/>
          <w:b/>
          <w:lang w:eastAsia="ja-JP"/>
        </w:rPr>
        <w:tab/>
        <w:t>Discussion / Information</w:t>
      </w:r>
    </w:p>
    <w:p w:rsidR="00BB7B46" w:rsidRDefault="00BB7B46" w:rsidP="00BB7B46">
      <w:pPr>
        <w:ind w:left="2127" w:hanging="2127"/>
        <w:rPr>
          <w:rFonts w:eastAsia="MS Mincho"/>
          <w:b/>
          <w:lang w:eastAsia="ja-JP"/>
        </w:rPr>
      </w:pPr>
      <w:r>
        <w:rPr>
          <w:rFonts w:eastAsia="MS Mincho"/>
          <w:b/>
          <w:lang w:eastAsia="ja-JP"/>
        </w:rPr>
        <w:t>Agenda Item:</w:t>
      </w:r>
      <w:r>
        <w:rPr>
          <w:rFonts w:eastAsia="MS Mincho"/>
          <w:b/>
          <w:lang w:eastAsia="ja-JP"/>
        </w:rPr>
        <w:tab/>
        <w:t>6.4</w:t>
      </w:r>
    </w:p>
    <w:p w:rsidR="00BB7B46" w:rsidRDefault="00BB7B46" w:rsidP="00781A23">
      <w:pPr>
        <w:pStyle w:val="Header"/>
        <w:tabs>
          <w:tab w:val="right" w:pos="9356"/>
        </w:tabs>
        <w:jc w:val="center"/>
        <w:rPr>
          <w:lang w:val="en-IE"/>
        </w:rPr>
      </w:pPr>
    </w:p>
    <w:p w:rsidR="00781A23" w:rsidRDefault="00781A23" w:rsidP="00781A23">
      <w:pPr>
        <w:pStyle w:val="Header"/>
        <w:tabs>
          <w:tab w:val="right" w:pos="9356"/>
        </w:tabs>
        <w:jc w:val="center"/>
      </w:pPr>
      <w:r>
        <w:rPr>
          <w:noProof/>
          <w:lang w:val="en-US" w:eastAsia="en-US"/>
        </w:rPr>
        <w:drawing>
          <wp:inline distT="0" distB="0" distL="0" distR="0">
            <wp:extent cx="619125" cy="666750"/>
            <wp:effectExtent l="0" t="0" r="9525" b="0"/>
            <wp:docPr id="3" name="Picture 3"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9125" cy="666750"/>
                    </a:xfrm>
                    <a:prstGeom prst="rect">
                      <a:avLst/>
                    </a:prstGeom>
                    <a:noFill/>
                    <a:ln>
                      <a:noFill/>
                    </a:ln>
                  </pic:spPr>
                </pic:pic>
              </a:graphicData>
            </a:graphic>
          </wp:inline>
        </w:drawing>
      </w:r>
    </w:p>
    <w:p w:rsidR="00781A23" w:rsidRDefault="00781A23" w:rsidP="0072092F">
      <w:pPr>
        <w:pStyle w:val="Title"/>
        <w:jc w:val="center"/>
      </w:pPr>
      <w:r w:rsidRPr="009D6A6C">
        <w:t xml:space="preserve">Liaison </w:t>
      </w:r>
      <w:r w:rsidRPr="00477CD5">
        <w:t>Statement</w:t>
      </w:r>
    </w:p>
    <w:p w:rsidR="00781A23" w:rsidRDefault="00781A23" w:rsidP="00781A23">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337"/>
        <w:gridCol w:w="6379"/>
      </w:tblGrid>
      <w:tr w:rsidR="00781A23">
        <w:trPr>
          <w:trHeight w:val="590"/>
          <w:tblHeader/>
        </w:trPr>
        <w:tc>
          <w:tcPr>
            <w:tcW w:w="3337" w:type="dxa"/>
            <w:shd w:val="clear" w:color="auto" w:fill="DE002B"/>
            <w:vAlign w:val="center"/>
          </w:tcPr>
          <w:p w:rsidR="00781A23" w:rsidRPr="0058060A" w:rsidRDefault="00781A23" w:rsidP="00BB18A1">
            <w:pPr>
              <w:pStyle w:val="TableHeader"/>
            </w:pPr>
            <w:r w:rsidRPr="0058060A">
              <w:t>Liaison Statement Title:</w:t>
            </w:r>
          </w:p>
        </w:tc>
        <w:tc>
          <w:tcPr>
            <w:tcW w:w="6379" w:type="dxa"/>
            <w:vAlign w:val="center"/>
          </w:tcPr>
          <w:sdt>
            <w:sdtPr>
              <w:rPr>
                <w:rFonts w:cs="Arial" w:hint="eastAsia"/>
                <w:lang w:eastAsia="ja-JP"/>
              </w:rPr>
              <w:alias w:val="Document Title"/>
              <w:tag w:val="GSMATitle"/>
              <w:id w:val="821464666"/>
              <w:placeholder>
                <w:docPart w:val="E7A28D5458534F69908BC02DC5F5C2D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p w:rsidR="00781A23" w:rsidRDefault="000C2CD3">
                <w:pPr>
                  <w:pStyle w:val="TableText"/>
                </w:pPr>
                <w:r w:rsidRPr="000C2CD3">
                  <w:rPr>
                    <w:rFonts w:cs="Arial"/>
                    <w:lang w:eastAsia="ja-JP"/>
                  </w:rPr>
                  <w:t>Liaison Statement on 5G Capabilities and Requirements</w:t>
                </w:r>
              </w:p>
            </w:sdtContent>
          </w:sdt>
        </w:tc>
      </w:tr>
    </w:tbl>
    <w:p w:rsidR="00781A23" w:rsidRPr="00CB6D86" w:rsidRDefault="00781A23" w:rsidP="00781A23">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781A23">
        <w:trPr>
          <w:trHeight w:val="130"/>
          <w:tblHeader/>
        </w:trPr>
        <w:tc>
          <w:tcPr>
            <w:tcW w:w="9716" w:type="dxa"/>
            <w:gridSpan w:val="3"/>
            <w:tcBorders>
              <w:top w:val="single" w:sz="6" w:space="0" w:color="auto"/>
              <w:bottom w:val="single" w:sz="6" w:space="0" w:color="auto"/>
            </w:tcBorders>
            <w:shd w:val="clear" w:color="auto" w:fill="DE002B"/>
            <w:vAlign w:val="center"/>
          </w:tcPr>
          <w:p w:rsidR="00781A23" w:rsidRDefault="00781A23" w:rsidP="00BB18A1">
            <w:pPr>
              <w:pStyle w:val="TableHeader"/>
            </w:pPr>
            <w:r>
              <w:t>Source Meeting Information</w:t>
            </w:r>
          </w:p>
        </w:tc>
      </w:tr>
      <w:tr w:rsidR="00781A23">
        <w:tblPrEx>
          <w:tblBorders>
            <w:insideH w:val="single" w:sz="4" w:space="0" w:color="auto"/>
            <w:insideV w:val="single" w:sz="4" w:space="0" w:color="auto"/>
          </w:tblBorders>
          <w:tblLook w:val="0000"/>
        </w:tblPrEx>
        <w:trPr>
          <w:tblHeader/>
        </w:trPr>
        <w:tc>
          <w:tcPr>
            <w:tcW w:w="3480" w:type="dxa"/>
            <w:shd w:val="clear" w:color="auto" w:fill="D9D9D9"/>
          </w:tcPr>
          <w:p w:rsidR="00781A23" w:rsidRPr="0058060A" w:rsidRDefault="00781A23" w:rsidP="00BB18A1">
            <w:pPr>
              <w:pStyle w:val="TableText"/>
            </w:pPr>
            <w:r w:rsidRPr="0058060A">
              <w:t>Meeting Number</w:t>
            </w:r>
          </w:p>
        </w:tc>
        <w:tc>
          <w:tcPr>
            <w:tcW w:w="3228" w:type="dxa"/>
            <w:shd w:val="clear" w:color="auto" w:fill="D9D9D9"/>
          </w:tcPr>
          <w:p w:rsidR="00781A23" w:rsidRPr="0058060A" w:rsidRDefault="00781A23" w:rsidP="00BB18A1">
            <w:pPr>
              <w:pStyle w:val="TableText"/>
            </w:pPr>
            <w:r w:rsidRPr="0058060A">
              <w:t>Meeting Date</w:t>
            </w:r>
          </w:p>
        </w:tc>
        <w:tc>
          <w:tcPr>
            <w:tcW w:w="3008" w:type="dxa"/>
            <w:shd w:val="clear" w:color="auto" w:fill="D9D9D9"/>
          </w:tcPr>
          <w:p w:rsidR="00781A23" w:rsidRPr="0058060A" w:rsidRDefault="00781A23" w:rsidP="00BB18A1">
            <w:pPr>
              <w:pStyle w:val="TableText"/>
            </w:pPr>
            <w:r w:rsidRPr="0058060A">
              <w:t>Meeting Location</w:t>
            </w:r>
          </w:p>
        </w:tc>
      </w:tr>
      <w:tr w:rsidR="00781A23">
        <w:tblPrEx>
          <w:tblBorders>
            <w:insideH w:val="single" w:sz="4" w:space="0" w:color="auto"/>
            <w:insideV w:val="single" w:sz="4" w:space="0" w:color="auto"/>
          </w:tblBorders>
          <w:tblLook w:val="0000"/>
        </w:tblPrEx>
        <w:trPr>
          <w:tblHeader/>
        </w:trPr>
        <w:tc>
          <w:tcPr>
            <w:tcW w:w="3480" w:type="dxa"/>
          </w:tcPr>
          <w:p w:rsidR="00781A23" w:rsidRDefault="00AD55F5" w:rsidP="00BB18A1">
            <w:pPr>
              <w:pStyle w:val="TableText"/>
              <w:rPr>
                <w:rFonts w:eastAsia="MS Mincho"/>
                <w:lang w:eastAsia="ja-JP"/>
              </w:rPr>
            </w:pPr>
            <w:r>
              <w:rPr>
                <w:rFonts w:eastAsia="MS Mincho"/>
                <w:lang w:eastAsia="ja-JP"/>
              </w:rPr>
              <w:t>5G_Req#19</w:t>
            </w:r>
          </w:p>
        </w:tc>
        <w:tc>
          <w:tcPr>
            <w:tcW w:w="3228" w:type="dxa"/>
          </w:tcPr>
          <w:p w:rsidR="00781A23" w:rsidRDefault="00AD55F5" w:rsidP="00BB18A1">
            <w:pPr>
              <w:pStyle w:val="TableText"/>
              <w:rPr>
                <w:rFonts w:eastAsia="MS Mincho"/>
                <w:lang w:eastAsia="ja-JP"/>
              </w:rPr>
            </w:pPr>
            <w:r>
              <w:rPr>
                <w:rFonts w:eastAsia="MS Mincho"/>
                <w:lang w:eastAsia="ja-JP"/>
              </w:rPr>
              <w:t>16</w:t>
            </w:r>
            <w:r w:rsidRPr="00AD55F5">
              <w:rPr>
                <w:rFonts w:eastAsia="MS Mincho"/>
                <w:vertAlign w:val="superscript"/>
                <w:lang w:eastAsia="ja-JP"/>
              </w:rPr>
              <w:t>th</w:t>
            </w:r>
            <w:r>
              <w:rPr>
                <w:rFonts w:eastAsia="MS Mincho"/>
                <w:lang w:eastAsia="ja-JP"/>
              </w:rPr>
              <w:t xml:space="preserve"> June 2016</w:t>
            </w:r>
          </w:p>
        </w:tc>
        <w:tc>
          <w:tcPr>
            <w:tcW w:w="3008" w:type="dxa"/>
          </w:tcPr>
          <w:p w:rsidR="00781A23" w:rsidRDefault="00AD55F5" w:rsidP="00BB18A1">
            <w:pPr>
              <w:pStyle w:val="TableText"/>
              <w:rPr>
                <w:rFonts w:eastAsia="MS Mincho"/>
                <w:lang w:eastAsia="ja-JP"/>
              </w:rPr>
            </w:pPr>
            <w:r>
              <w:rPr>
                <w:rFonts w:eastAsia="MS Mincho"/>
                <w:lang w:eastAsia="ja-JP"/>
              </w:rPr>
              <w:t>Conference Call</w:t>
            </w:r>
          </w:p>
        </w:tc>
      </w:tr>
    </w:tbl>
    <w:p w:rsidR="00781A23" w:rsidRDefault="00781A23" w:rsidP="00781A23">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781A23">
        <w:trPr>
          <w:trHeight w:val="190"/>
          <w:tblHeader/>
        </w:trPr>
        <w:tc>
          <w:tcPr>
            <w:tcW w:w="9716" w:type="dxa"/>
            <w:gridSpan w:val="3"/>
            <w:tcBorders>
              <w:top w:val="single" w:sz="6" w:space="0" w:color="auto"/>
              <w:bottom w:val="single" w:sz="6" w:space="0" w:color="auto"/>
            </w:tcBorders>
            <w:shd w:val="clear" w:color="auto" w:fill="DE002B"/>
            <w:vAlign w:val="center"/>
          </w:tcPr>
          <w:p w:rsidR="00781A23" w:rsidRDefault="00781A23" w:rsidP="00BB18A1">
            <w:pPr>
              <w:pStyle w:val="TableHeader"/>
            </w:pPr>
            <w:r>
              <w:t>Document Details</w:t>
            </w:r>
          </w:p>
        </w:tc>
      </w:tr>
      <w:tr w:rsidR="00781A23">
        <w:tblPrEx>
          <w:tblBorders>
            <w:insideH w:val="single" w:sz="4" w:space="0" w:color="auto"/>
            <w:insideV w:val="single" w:sz="4" w:space="0" w:color="auto"/>
          </w:tblBorders>
          <w:tblLook w:val="0000"/>
        </w:tblPrEx>
        <w:trPr>
          <w:tblHeader/>
        </w:trPr>
        <w:tc>
          <w:tcPr>
            <w:tcW w:w="3480" w:type="dxa"/>
            <w:shd w:val="clear" w:color="auto" w:fill="D9D9D9"/>
          </w:tcPr>
          <w:p w:rsidR="00781A23" w:rsidRDefault="00781A23" w:rsidP="00BB18A1">
            <w:pPr>
              <w:pStyle w:val="TableText"/>
            </w:pPr>
            <w:r>
              <w:t>Document Number:</w:t>
            </w:r>
          </w:p>
        </w:tc>
        <w:tc>
          <w:tcPr>
            <w:tcW w:w="3228" w:type="dxa"/>
            <w:shd w:val="clear" w:color="auto" w:fill="D9D9D9"/>
          </w:tcPr>
          <w:p w:rsidR="00781A23" w:rsidRDefault="00781A23" w:rsidP="00BB18A1">
            <w:pPr>
              <w:pStyle w:val="TableText"/>
            </w:pPr>
            <w:r>
              <w:t>Creation Date:</w:t>
            </w:r>
          </w:p>
        </w:tc>
        <w:tc>
          <w:tcPr>
            <w:tcW w:w="3008" w:type="dxa"/>
            <w:shd w:val="clear" w:color="auto" w:fill="D9D9D9"/>
          </w:tcPr>
          <w:p w:rsidR="00781A23" w:rsidRDefault="00781A23" w:rsidP="00BB18A1">
            <w:pPr>
              <w:pStyle w:val="TableText"/>
            </w:pPr>
            <w:r>
              <w:t>Document Author:</w:t>
            </w:r>
          </w:p>
        </w:tc>
      </w:tr>
      <w:tr w:rsidR="00781A23">
        <w:tblPrEx>
          <w:tblBorders>
            <w:insideH w:val="single" w:sz="4" w:space="0" w:color="auto"/>
            <w:insideV w:val="single" w:sz="4" w:space="0" w:color="auto"/>
          </w:tblBorders>
          <w:tblLook w:val="0000"/>
        </w:tblPrEx>
        <w:trPr>
          <w:tblHeader/>
        </w:trPr>
        <w:tc>
          <w:tcPr>
            <w:tcW w:w="3480" w:type="dxa"/>
          </w:tcPr>
          <w:p w:rsidR="00781A23" w:rsidRPr="00C201D7" w:rsidRDefault="00576799" w:rsidP="00BB18A1">
            <w:pPr>
              <w:pStyle w:val="TableText"/>
              <w:rPr>
                <w:rFonts w:eastAsia="MS Mincho"/>
                <w:lang w:eastAsia="ja-JP"/>
              </w:rPr>
            </w:pPr>
            <w:r>
              <w:rPr>
                <w:rFonts w:eastAsia="MS Mincho"/>
                <w:lang w:eastAsia="ja-JP"/>
              </w:rPr>
              <w:t>N2020_001</w:t>
            </w:r>
          </w:p>
        </w:tc>
        <w:tc>
          <w:tcPr>
            <w:tcW w:w="3228" w:type="dxa"/>
          </w:tcPr>
          <w:p w:rsidR="00781A23" w:rsidRPr="00EC6FD9" w:rsidRDefault="00AD55F5" w:rsidP="00BB18A1">
            <w:pPr>
              <w:pStyle w:val="TableText"/>
            </w:pPr>
            <w:r>
              <w:t>2</w:t>
            </w:r>
            <w:r w:rsidRPr="00AD55F5">
              <w:rPr>
                <w:vertAlign w:val="superscript"/>
              </w:rPr>
              <w:t>nd</w:t>
            </w:r>
            <w:r>
              <w:t xml:space="preserve"> June 2016</w:t>
            </w:r>
            <w:bookmarkStart w:id="0" w:name="_GoBack"/>
            <w:bookmarkEnd w:id="0"/>
          </w:p>
        </w:tc>
        <w:tc>
          <w:tcPr>
            <w:tcW w:w="3008" w:type="dxa"/>
          </w:tcPr>
          <w:p w:rsidR="00781A23" w:rsidRPr="00EC6FD9" w:rsidRDefault="00781A23" w:rsidP="00BB18A1">
            <w:pPr>
              <w:pStyle w:val="TableText"/>
              <w:rPr>
                <w:rFonts w:eastAsia="MS Mincho"/>
                <w:lang w:eastAsia="ja-JP"/>
              </w:rPr>
            </w:pPr>
            <w:r>
              <w:rPr>
                <w:rFonts w:eastAsia="MS Mincho"/>
                <w:lang w:eastAsia="ja-JP"/>
              </w:rPr>
              <w:t>Michele Zarri</w:t>
            </w:r>
          </w:p>
        </w:tc>
      </w:tr>
      <w:tr w:rsidR="00781A23">
        <w:tblPrEx>
          <w:tblBorders>
            <w:insideH w:val="single" w:sz="4" w:space="0" w:color="auto"/>
            <w:insideV w:val="single" w:sz="4" w:space="0" w:color="auto"/>
          </w:tblBorders>
          <w:tblLook w:val="0000"/>
        </w:tblPrEx>
        <w:trPr>
          <w:tblHeader/>
        </w:trPr>
        <w:tc>
          <w:tcPr>
            <w:tcW w:w="3480" w:type="dxa"/>
            <w:shd w:val="clear" w:color="auto" w:fill="D9D9D9"/>
          </w:tcPr>
          <w:p w:rsidR="00781A23" w:rsidRDefault="00781A23" w:rsidP="00BB18A1">
            <w:pPr>
              <w:pStyle w:val="TableText"/>
            </w:pPr>
            <w:r>
              <w:t>Originating GSMA Source:</w:t>
            </w:r>
          </w:p>
        </w:tc>
        <w:tc>
          <w:tcPr>
            <w:tcW w:w="3228" w:type="dxa"/>
            <w:shd w:val="clear" w:color="auto" w:fill="D9D9D9"/>
          </w:tcPr>
          <w:p w:rsidR="00781A23" w:rsidRPr="00EC6FD9" w:rsidRDefault="00781A23" w:rsidP="00BB18A1">
            <w:pPr>
              <w:pStyle w:val="TableText"/>
            </w:pPr>
            <w:r w:rsidRPr="00EC6FD9">
              <w:t>Deadline for response:</w:t>
            </w:r>
          </w:p>
        </w:tc>
        <w:tc>
          <w:tcPr>
            <w:tcW w:w="3008" w:type="dxa"/>
            <w:shd w:val="clear" w:color="auto" w:fill="D9D9D9"/>
          </w:tcPr>
          <w:p w:rsidR="00781A23" w:rsidRPr="00EC6FD9" w:rsidRDefault="00781A23" w:rsidP="00BB18A1">
            <w:pPr>
              <w:pStyle w:val="TableText"/>
            </w:pPr>
            <w:r w:rsidRPr="00EC6FD9">
              <w:t>Liaison Statement Contact</w:t>
            </w:r>
          </w:p>
        </w:tc>
      </w:tr>
      <w:tr w:rsidR="00781A23">
        <w:tblPrEx>
          <w:tblBorders>
            <w:insideH w:val="single" w:sz="4" w:space="0" w:color="auto"/>
            <w:insideV w:val="single" w:sz="4" w:space="0" w:color="auto"/>
          </w:tblBorders>
          <w:tblLook w:val="0000"/>
        </w:tblPrEx>
        <w:trPr>
          <w:tblHeader/>
        </w:trPr>
        <w:tc>
          <w:tcPr>
            <w:tcW w:w="3480" w:type="dxa"/>
          </w:tcPr>
          <w:p w:rsidR="00781A23" w:rsidRPr="00B41244" w:rsidRDefault="00781A23" w:rsidP="00617A2C">
            <w:pPr>
              <w:pStyle w:val="TableText"/>
              <w:rPr>
                <w:rFonts w:eastAsia="MS Mincho"/>
                <w:lang w:eastAsia="ja-JP"/>
              </w:rPr>
            </w:pPr>
            <w:r>
              <w:rPr>
                <w:rFonts w:eastAsia="MS Mincho"/>
                <w:lang w:eastAsia="ja-JP"/>
              </w:rPr>
              <w:t>Network 2020</w:t>
            </w:r>
          </w:p>
        </w:tc>
        <w:tc>
          <w:tcPr>
            <w:tcW w:w="3228" w:type="dxa"/>
          </w:tcPr>
          <w:p w:rsidR="00781A23" w:rsidRPr="00EC6FD9" w:rsidRDefault="00576799" w:rsidP="00BB18A1">
            <w:pPr>
              <w:pStyle w:val="TableText"/>
              <w:rPr>
                <w:rFonts w:eastAsia="MS Mincho"/>
                <w:lang w:eastAsia="ja-JP"/>
              </w:rPr>
            </w:pPr>
            <w:r>
              <w:rPr>
                <w:rFonts w:eastAsia="MS Mincho"/>
                <w:lang w:eastAsia="ja-JP"/>
              </w:rPr>
              <w:t>-</w:t>
            </w:r>
          </w:p>
        </w:tc>
        <w:tc>
          <w:tcPr>
            <w:tcW w:w="3008" w:type="dxa"/>
          </w:tcPr>
          <w:p w:rsidR="00781A23" w:rsidRPr="00AF3C1C" w:rsidRDefault="00D762C1" w:rsidP="00D762C1">
            <w:pPr>
              <w:pStyle w:val="TableText"/>
              <w:rPr>
                <w:rFonts w:eastAsia="MS Mincho"/>
                <w:lang w:eastAsia="ja-JP"/>
              </w:rPr>
            </w:pPr>
            <w:r>
              <w:t xml:space="preserve"> </w:t>
            </w:r>
            <w:hyperlink r:id="rId15" w:history="1">
              <w:r w:rsidRPr="003D57E6">
                <w:rPr>
                  <w:rStyle w:val="Hyperlink"/>
                  <w:rFonts w:eastAsia="MS Mincho"/>
                  <w:lang w:eastAsia="ja-JP"/>
                </w:rPr>
                <w:t>GSMALiaisons@gsma.com</w:t>
              </w:r>
            </w:hyperlink>
            <w:r>
              <w:rPr>
                <w:rFonts w:eastAsia="MS Mincho"/>
                <w:lang w:eastAsia="ja-JP"/>
              </w:rPr>
              <w:t xml:space="preserve"> </w:t>
            </w:r>
          </w:p>
        </w:tc>
      </w:tr>
      <w:tr w:rsidR="00781A23">
        <w:tblPrEx>
          <w:tblBorders>
            <w:insideH w:val="single" w:sz="4" w:space="0" w:color="auto"/>
            <w:insideV w:val="single" w:sz="4" w:space="0" w:color="auto"/>
          </w:tblBorders>
          <w:tblLook w:val="0000"/>
        </w:tblPrEx>
        <w:trPr>
          <w:tblHeader/>
        </w:trPr>
        <w:tc>
          <w:tcPr>
            <w:tcW w:w="3480" w:type="dxa"/>
            <w:shd w:val="clear" w:color="auto" w:fill="D9D9D9"/>
          </w:tcPr>
          <w:p w:rsidR="00781A23" w:rsidRDefault="00781A23" w:rsidP="00BB18A1">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23106375"/>
              <w:placeholder>
                <w:docPart w:val="877F6259C9C045CDB0D6074F37B446F4"/>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Content>
              <w:p w:rsidR="00781A23" w:rsidRPr="00C201D7" w:rsidRDefault="00D762C1" w:rsidP="00BB18A1">
                <w:pPr>
                  <w:pStyle w:val="TableText"/>
                  <w:rPr>
                    <w:rFonts w:eastAsia="MS Mincho"/>
                    <w:lang w:eastAsia="ja-JP"/>
                  </w:rPr>
                </w:pPr>
                <w:r>
                  <w:rPr>
                    <w:rFonts w:eastAsia="MS Mincho" w:hint="eastAsia"/>
                    <w:lang w:val="en-US" w:eastAsia="ja-JP"/>
                  </w:rPr>
                  <w:t>Non-confidential</w:t>
                </w:r>
              </w:p>
            </w:sdtContent>
          </w:sdt>
        </w:tc>
      </w:tr>
    </w:tbl>
    <w:p w:rsidR="00781A23" w:rsidRDefault="00781A23" w:rsidP="00781A23">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6236"/>
      </w:tblGrid>
      <w:tr w:rsidR="00781A23">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tcPr>
          <w:p w:rsidR="00781A23" w:rsidRDefault="00781A23" w:rsidP="00BB18A1">
            <w:pPr>
              <w:pStyle w:val="TableHeader"/>
            </w:pPr>
            <w:r>
              <w:t>Action Required by Recipient</w:t>
            </w:r>
          </w:p>
        </w:tc>
      </w:tr>
      <w:tr w:rsidR="00781A23">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tcPr>
          <w:p w:rsidR="00781A23" w:rsidRDefault="00781A23" w:rsidP="00BB18A1">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tcPr>
          <w:p w:rsidR="00781A23" w:rsidRPr="00C201D7" w:rsidRDefault="00781A23" w:rsidP="00617A2C">
            <w:pPr>
              <w:pStyle w:val="TableText"/>
              <w:rPr>
                <w:rFonts w:eastAsia="MS Mincho"/>
                <w:lang w:eastAsia="ja-JP"/>
              </w:rPr>
            </w:pPr>
          </w:p>
        </w:tc>
      </w:tr>
      <w:tr w:rsidR="00781A23" w:rsidRPr="00BB7B46">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tcPr>
          <w:p w:rsidR="00781A23" w:rsidRDefault="00781A23" w:rsidP="00BB18A1">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tcPr>
          <w:p w:rsidR="001D21FA" w:rsidRPr="00180A25" w:rsidRDefault="001D21FA">
            <w:pPr>
              <w:pStyle w:val="TableText"/>
              <w:rPr>
                <w:rFonts w:eastAsia="MS Mincho"/>
                <w:lang w:val="it-IT" w:eastAsia="ja-JP"/>
              </w:rPr>
            </w:pPr>
            <w:r w:rsidRPr="00180A25">
              <w:rPr>
                <w:rFonts w:eastAsia="MS Mincho"/>
                <w:lang w:val="it-IT" w:eastAsia="ja-JP"/>
              </w:rPr>
              <w:t>3GPP TSG SA</w:t>
            </w:r>
          </w:p>
          <w:p w:rsidR="00617A2C" w:rsidRPr="00180A25" w:rsidRDefault="00617A2C" w:rsidP="00617A2C">
            <w:pPr>
              <w:pStyle w:val="TableText"/>
              <w:rPr>
                <w:rFonts w:eastAsia="MS Mincho"/>
                <w:lang w:val="it-IT" w:eastAsia="ja-JP"/>
              </w:rPr>
            </w:pPr>
            <w:r w:rsidRPr="00180A25">
              <w:rPr>
                <w:rFonts w:eastAsia="MS Mincho"/>
                <w:lang w:val="it-IT" w:eastAsia="ja-JP"/>
              </w:rPr>
              <w:t>3GPP TSG SA WG 1</w:t>
            </w:r>
          </w:p>
          <w:p w:rsidR="00617A2C" w:rsidRPr="00180A25" w:rsidRDefault="00617A2C" w:rsidP="00617A2C">
            <w:pPr>
              <w:pStyle w:val="TableText"/>
              <w:rPr>
                <w:rFonts w:eastAsia="MS Mincho"/>
                <w:lang w:val="it-IT" w:eastAsia="ja-JP"/>
              </w:rPr>
            </w:pPr>
            <w:r w:rsidRPr="00180A25">
              <w:rPr>
                <w:rFonts w:eastAsia="MS Mincho"/>
                <w:lang w:val="it-IT" w:eastAsia="ja-JP"/>
              </w:rPr>
              <w:t>3GPP TSG SA WG 2</w:t>
            </w:r>
          </w:p>
          <w:p w:rsidR="00617A2C" w:rsidRPr="00180A25" w:rsidRDefault="00617A2C" w:rsidP="00617A2C">
            <w:pPr>
              <w:pStyle w:val="TableText"/>
              <w:rPr>
                <w:rFonts w:eastAsia="MS Mincho"/>
                <w:lang w:val="it-IT" w:eastAsia="ja-JP"/>
              </w:rPr>
            </w:pPr>
            <w:r w:rsidRPr="00180A25">
              <w:rPr>
                <w:rFonts w:eastAsia="MS Mincho"/>
                <w:lang w:val="it-IT" w:eastAsia="ja-JP"/>
              </w:rPr>
              <w:t>3GPP TSG SA WG 3</w:t>
            </w:r>
          </w:p>
        </w:tc>
      </w:tr>
    </w:tbl>
    <w:p w:rsidR="00781A23" w:rsidRPr="00180A25" w:rsidRDefault="00781A23" w:rsidP="00781A23">
      <w:pPr>
        <w:pStyle w:val="NormalParagraph"/>
        <w:rPr>
          <w:lang w:val="it-IT"/>
        </w:rPr>
      </w:pPr>
    </w:p>
    <w:p w:rsidR="00781A23" w:rsidRDefault="00781A23" w:rsidP="00617A2C">
      <w:pPr>
        <w:pStyle w:val="Heading1"/>
      </w:pPr>
      <w:r>
        <w:lastRenderedPageBreak/>
        <w:t>Introduction</w:t>
      </w:r>
    </w:p>
    <w:p w:rsidR="000C2CD3" w:rsidRDefault="00781A23" w:rsidP="0072092F">
      <w:pPr>
        <w:autoSpaceDE w:val="0"/>
        <w:autoSpaceDN w:val="0"/>
        <w:adjustRightInd w:val="0"/>
        <w:rPr>
          <w:rFonts w:cs="Arial"/>
        </w:rPr>
      </w:pPr>
      <w:r w:rsidRPr="0072092F">
        <w:rPr>
          <w:rFonts w:ascii="ArialMT" w:hAnsi="ArialMT"/>
        </w:rPr>
        <w:t xml:space="preserve">The GSMA’s Network 2020 </w:t>
      </w:r>
      <w:r w:rsidR="00D762C1">
        <w:rPr>
          <w:rFonts w:ascii="ArialMT" w:hAnsi="ArialMT"/>
        </w:rPr>
        <w:t>4G Evolution to 5G Execution Team, formed of 23 Operator members,</w:t>
      </w:r>
      <w:r w:rsidRPr="0072092F">
        <w:rPr>
          <w:rFonts w:ascii="ArialMT" w:hAnsi="ArialMT"/>
        </w:rPr>
        <w:t xml:space="preserve"> </w:t>
      </w:r>
      <w:r w:rsidR="00D762C1">
        <w:rPr>
          <w:rFonts w:cs="Arial"/>
        </w:rPr>
        <w:t>is driven by commercial requirements</w:t>
      </w:r>
      <w:r w:rsidR="00943327">
        <w:rPr>
          <w:rFonts w:cs="Arial"/>
        </w:rPr>
        <w:t xml:space="preserve"> to further develop the mobile network business model whilst ensuring that technical interoperability is sustained and that public policy and regulatory aspects are supported. </w:t>
      </w:r>
    </w:p>
    <w:p w:rsidR="00D762C1" w:rsidRDefault="00943327" w:rsidP="0072092F">
      <w:pPr>
        <w:autoSpaceDE w:val="0"/>
        <w:autoSpaceDN w:val="0"/>
        <w:adjustRightInd w:val="0"/>
        <w:rPr>
          <w:rFonts w:cs="Arial"/>
        </w:rPr>
      </w:pPr>
      <w:r>
        <w:rPr>
          <w:rFonts w:cs="Arial"/>
        </w:rPr>
        <w:t>Network 2020</w:t>
      </w:r>
      <w:r w:rsidRPr="00943327">
        <w:rPr>
          <w:rFonts w:ascii="ArialMT" w:hAnsi="ArialMT"/>
        </w:rPr>
        <w:t xml:space="preserve"> </w:t>
      </w:r>
      <w:r w:rsidRPr="0072092F">
        <w:rPr>
          <w:rFonts w:ascii="ArialMT" w:hAnsi="ArialMT"/>
        </w:rPr>
        <w:t>would like to inform 3GPP about th</w:t>
      </w:r>
      <w:r w:rsidR="000863BE">
        <w:rPr>
          <w:rFonts w:ascii="ArialMT" w:hAnsi="ArialMT"/>
        </w:rPr>
        <w:t>is</w:t>
      </w:r>
      <w:r w:rsidRPr="0072092F">
        <w:rPr>
          <w:rFonts w:ascii="ArialMT" w:hAnsi="ArialMT"/>
        </w:rPr>
        <w:t xml:space="preserve"> ongoing</w:t>
      </w:r>
      <w:r>
        <w:rPr>
          <w:rFonts w:ascii="ArialMT" w:hAnsi="ArialMT"/>
        </w:rPr>
        <w:t xml:space="preserve"> </w:t>
      </w:r>
      <w:r w:rsidRPr="0072092F">
        <w:rPr>
          <w:rFonts w:ascii="ArialMT" w:hAnsi="ArialMT"/>
        </w:rPr>
        <w:t xml:space="preserve">work to help mobile operators </w:t>
      </w:r>
      <w:r>
        <w:t>understand</w:t>
      </w:r>
      <w:r w:rsidRPr="00365594">
        <w:rPr>
          <w:rFonts w:cs="Arial"/>
        </w:rPr>
        <w:t xml:space="preserve"> how network capabilities</w:t>
      </w:r>
      <w:r>
        <w:rPr>
          <w:rFonts w:cs="Arial"/>
        </w:rPr>
        <w:t xml:space="preserve"> that are used for providing mobile services</w:t>
      </w:r>
      <w:r w:rsidRPr="00365594">
        <w:rPr>
          <w:rFonts w:cs="Arial"/>
        </w:rPr>
        <w:t xml:space="preserve"> might evolve in the 5G era.</w:t>
      </w:r>
    </w:p>
    <w:p w:rsidR="00894E2D" w:rsidRPr="004F5456" w:rsidRDefault="0038184F" w:rsidP="00A332F1">
      <w:pPr>
        <w:pStyle w:val="Lead-in"/>
      </w:pPr>
      <w:r>
        <w:t>Network 2020 understands that several use cases and service requirements have been defined in 3GPP (</w:t>
      </w:r>
      <w:r w:rsidR="00894E2D">
        <w:t>e.g.</w:t>
      </w:r>
      <w:r>
        <w:t xml:space="preserve"> </w:t>
      </w:r>
      <w:r w:rsidR="00894E2D">
        <w:t xml:space="preserve">3GPP TR </w:t>
      </w:r>
      <w:r>
        <w:t>22.891</w:t>
      </w:r>
      <w:r w:rsidR="004D027E">
        <w:t>, 22.861-864).</w:t>
      </w:r>
      <w:r>
        <w:t xml:space="preserve"> Network 2020 has focussed on the evolution of the capabilities that mobile network operators (MNOs) need in order to </w:t>
      </w:r>
      <w:r w:rsidR="000863BE">
        <w:t>facilitate</w:t>
      </w:r>
      <w:r>
        <w:t xml:space="preserve"> new opportunities</w:t>
      </w:r>
      <w:r w:rsidR="00781A23" w:rsidRPr="00365594">
        <w:t xml:space="preserve"> </w:t>
      </w:r>
      <w:r w:rsidR="000863BE">
        <w:t xml:space="preserve">- </w:t>
      </w:r>
      <w:r w:rsidR="00781A23">
        <w:t>including</w:t>
      </w:r>
      <w:r>
        <w:t xml:space="preserve"> offering business continuity </w:t>
      </w:r>
      <w:r w:rsidR="000863BE">
        <w:t xml:space="preserve">- </w:t>
      </w:r>
      <w:r>
        <w:t>in the transition from legacy systems to the 5G era. Specific areas of focus are:</w:t>
      </w:r>
      <w:r w:rsidR="00781A23" w:rsidRPr="00365594">
        <w:t xml:space="preserve"> </w:t>
      </w:r>
    </w:p>
    <w:p w:rsidR="00781A23" w:rsidRPr="00617A2C" w:rsidRDefault="00781A23" w:rsidP="0072092F">
      <w:pPr>
        <w:pStyle w:val="ListBullet1"/>
      </w:pPr>
      <w:r w:rsidRPr="00617A2C">
        <w:t xml:space="preserve">Communication </w:t>
      </w:r>
      <w:r w:rsidR="0038184F">
        <w:t>Services</w:t>
      </w:r>
    </w:p>
    <w:p w:rsidR="00781A23" w:rsidRPr="00617A2C" w:rsidRDefault="0038184F" w:rsidP="0072092F">
      <w:pPr>
        <w:pStyle w:val="ListBullet1"/>
      </w:pPr>
      <w:r>
        <w:t xml:space="preserve">Identities, </w:t>
      </w:r>
      <w:r w:rsidR="00781A23" w:rsidRPr="00617A2C">
        <w:t xml:space="preserve">Numbering and </w:t>
      </w:r>
      <w:r>
        <w:t>Addressing</w:t>
      </w:r>
    </w:p>
    <w:p w:rsidR="00781A23" w:rsidRPr="00617A2C" w:rsidRDefault="00781A23" w:rsidP="00617A2C">
      <w:pPr>
        <w:pStyle w:val="ListBullet1"/>
      </w:pPr>
      <w:r w:rsidRPr="00617A2C">
        <w:t>Roaming</w:t>
      </w:r>
    </w:p>
    <w:p w:rsidR="00894E2D" w:rsidRPr="003802C0" w:rsidRDefault="00781A23" w:rsidP="00A332F1">
      <w:pPr>
        <w:pStyle w:val="ListBullet1"/>
      </w:pPr>
      <w:r w:rsidRPr="003802C0">
        <w:t>Interconnection</w:t>
      </w:r>
    </w:p>
    <w:p w:rsidR="00894E2D" w:rsidRPr="00A332F1" w:rsidRDefault="00781A23" w:rsidP="00A332F1">
      <w:pPr>
        <w:pStyle w:val="ListBullet1"/>
        <w:rPr>
          <w:rFonts w:cs="Arial"/>
          <w:szCs w:val="20"/>
          <w:lang w:eastAsia="zh-CN" w:bidi="bn-BD"/>
        </w:rPr>
      </w:pPr>
      <w:r w:rsidRPr="00894E2D">
        <w:t xml:space="preserve">Security </w:t>
      </w:r>
    </w:p>
    <w:p w:rsidR="00DB3F4B" w:rsidRPr="00894E2D" w:rsidRDefault="00DB3F4B" w:rsidP="00A332F1">
      <w:pPr>
        <w:pStyle w:val="ListBullet1"/>
        <w:rPr>
          <w:rFonts w:cs="Arial"/>
          <w:szCs w:val="20"/>
          <w:lang w:eastAsia="zh-CN" w:bidi="bn-BD"/>
        </w:rPr>
      </w:pPr>
      <w:r>
        <w:t>Network Orchestration</w:t>
      </w:r>
    </w:p>
    <w:p w:rsidR="00AD5484" w:rsidRPr="0055441A" w:rsidRDefault="00AD5484" w:rsidP="00A332F1">
      <w:pPr>
        <w:pStyle w:val="NormalParagraph"/>
      </w:pPr>
      <w:r w:rsidRPr="00DB3F4B">
        <w:t xml:space="preserve">In some instances the requirements for the evolution of the capability may already be covered by the existing 3GPP study items, while in other cases </w:t>
      </w:r>
      <w:r w:rsidR="000C2CD3">
        <w:t xml:space="preserve">the requirements are new.  </w:t>
      </w:r>
      <w:r w:rsidR="000863BE">
        <w:t xml:space="preserve">GSMA Network 2020 respectfully requests </w:t>
      </w:r>
      <w:r w:rsidRPr="00DB3F4B">
        <w:t>3GPP</w:t>
      </w:r>
      <w:r w:rsidR="000C2CD3" w:rsidRPr="00DB3F4B">
        <w:t xml:space="preserve"> </w:t>
      </w:r>
      <w:r w:rsidRPr="00DB3F4B">
        <w:t xml:space="preserve">to take </w:t>
      </w:r>
      <w:r w:rsidR="00D24CF0">
        <w:t xml:space="preserve">these </w:t>
      </w:r>
      <w:r w:rsidR="00D24CF0" w:rsidRPr="00A332F1">
        <w:t>requirements</w:t>
      </w:r>
      <w:r w:rsidR="000C2CD3">
        <w:t xml:space="preserve"> </w:t>
      </w:r>
      <w:r w:rsidRPr="00DB3F4B">
        <w:t xml:space="preserve">into account while developing the 5G specifications. </w:t>
      </w:r>
      <w:r w:rsidR="000863BE">
        <w:t>This is work in progress and GSMA Network 2020 may offer further requirements – or refinements to existing requirements – in future.</w:t>
      </w:r>
    </w:p>
    <w:p w:rsidR="00781A23" w:rsidRPr="00781A23" w:rsidRDefault="00781A23">
      <w:pPr>
        <w:pStyle w:val="Heading1"/>
      </w:pPr>
      <w:r w:rsidRPr="00781A23">
        <w:t>Study areas</w:t>
      </w:r>
    </w:p>
    <w:p w:rsidR="00781A23" w:rsidRPr="00781A23" w:rsidRDefault="00781A23">
      <w:pPr>
        <w:pStyle w:val="Heading2"/>
      </w:pPr>
      <w:r w:rsidRPr="00781A23">
        <w:t>Communication Services</w:t>
      </w:r>
    </w:p>
    <w:p w:rsidR="000C2CD3" w:rsidRDefault="00CC1914" w:rsidP="00781A23">
      <w:pPr>
        <w:rPr>
          <w:rFonts w:cs="Arial"/>
        </w:rPr>
      </w:pPr>
      <w:r>
        <w:rPr>
          <w:rFonts w:cs="Arial"/>
        </w:rPr>
        <w:t xml:space="preserve">Operator provided communications services have </w:t>
      </w:r>
      <w:r w:rsidR="000C2CD3">
        <w:rPr>
          <w:rFonts w:cs="Arial"/>
        </w:rPr>
        <w:t>played</w:t>
      </w:r>
      <w:r>
        <w:rPr>
          <w:rFonts w:cs="Arial"/>
        </w:rPr>
        <w:t xml:space="preserve"> a key role in deployments during the 2G and 3G era.  </w:t>
      </w:r>
      <w:r w:rsidR="0061788B">
        <w:rPr>
          <w:rFonts w:cs="Arial"/>
        </w:rPr>
        <w:t xml:space="preserve">With the advent of 4G networks, </w:t>
      </w:r>
      <w:r>
        <w:rPr>
          <w:rFonts w:cs="Arial"/>
        </w:rPr>
        <w:t>operator</w:t>
      </w:r>
      <w:r w:rsidR="000C2CD3">
        <w:rPr>
          <w:rFonts w:cs="Arial"/>
        </w:rPr>
        <w:t>s</w:t>
      </w:r>
      <w:r>
        <w:rPr>
          <w:rFonts w:cs="Arial"/>
        </w:rPr>
        <w:t xml:space="preserve"> services </w:t>
      </w:r>
      <w:r w:rsidR="000C2CD3">
        <w:rPr>
          <w:rFonts w:cs="Arial"/>
        </w:rPr>
        <w:t>are being migrated to</w:t>
      </w:r>
      <w:r>
        <w:rPr>
          <w:rFonts w:cs="Arial"/>
        </w:rPr>
        <w:t xml:space="preserve"> an IP architecture over LTE networks supporting IMS</w:t>
      </w:r>
      <w:r w:rsidR="00A95D2D">
        <w:rPr>
          <w:rFonts w:cs="Arial"/>
        </w:rPr>
        <w:t xml:space="preserve"> (i.e. VoLTE, RCS)</w:t>
      </w:r>
      <w:r>
        <w:rPr>
          <w:rFonts w:cs="Arial"/>
        </w:rPr>
        <w:t xml:space="preserve">. </w:t>
      </w:r>
    </w:p>
    <w:p w:rsidR="00CC1914" w:rsidRDefault="00CC1914" w:rsidP="00781A23">
      <w:pPr>
        <w:rPr>
          <w:rFonts w:cs="Arial"/>
        </w:rPr>
      </w:pPr>
      <w:r>
        <w:rPr>
          <w:rFonts w:cs="Arial"/>
        </w:rPr>
        <w:t xml:space="preserve">This architecture provides </w:t>
      </w:r>
      <w:r w:rsidR="00A95D2D">
        <w:rPr>
          <w:rFonts w:cs="Arial"/>
        </w:rPr>
        <w:t xml:space="preserve">a </w:t>
      </w:r>
      <w:r>
        <w:rPr>
          <w:rFonts w:cs="Arial"/>
        </w:rPr>
        <w:t>separation between the access-layer and the service-layer</w:t>
      </w:r>
      <w:r w:rsidR="00A95D2D">
        <w:rPr>
          <w:rFonts w:cs="Arial"/>
        </w:rPr>
        <w:t>,</w:t>
      </w:r>
      <w:r w:rsidR="00D24CF0">
        <w:rPr>
          <w:rFonts w:cs="Arial"/>
        </w:rPr>
        <w:t xml:space="preserve"> </w:t>
      </w:r>
      <w:r w:rsidR="00A95D2D">
        <w:rPr>
          <w:rFonts w:cs="Arial"/>
        </w:rPr>
        <w:t xml:space="preserve">therefore </w:t>
      </w:r>
      <w:r w:rsidR="000C2CD3">
        <w:rPr>
          <w:rFonts w:cs="Arial"/>
        </w:rPr>
        <w:t>i</w:t>
      </w:r>
      <w:r w:rsidR="00A95D2D">
        <w:rPr>
          <w:rFonts w:cs="Arial"/>
        </w:rPr>
        <w:t>mpact</w:t>
      </w:r>
      <w:r w:rsidR="000C2CD3">
        <w:rPr>
          <w:rFonts w:cs="Arial"/>
        </w:rPr>
        <w:t xml:space="preserve">ing </w:t>
      </w:r>
      <w:r w:rsidR="00A95D2D">
        <w:rPr>
          <w:rFonts w:cs="Arial"/>
        </w:rPr>
        <w:t>other areas such as Identities, Roaming, Interconnect and Security.</w:t>
      </w:r>
    </w:p>
    <w:p w:rsidR="00781A23" w:rsidRPr="00365594" w:rsidRDefault="00781A23" w:rsidP="00781A23">
      <w:pPr>
        <w:rPr>
          <w:rFonts w:cs="Arial"/>
        </w:rPr>
      </w:pPr>
      <w:r w:rsidRPr="00365594">
        <w:rPr>
          <w:rFonts w:cs="Arial"/>
        </w:rPr>
        <w:t xml:space="preserve">The majority of operators </w:t>
      </w:r>
      <w:r w:rsidR="000863BE">
        <w:rPr>
          <w:rFonts w:cs="Arial"/>
        </w:rPr>
        <w:t>consider</w:t>
      </w:r>
      <w:r w:rsidR="00E81C98">
        <w:rPr>
          <w:rFonts w:cs="Arial"/>
        </w:rPr>
        <w:t>s</w:t>
      </w:r>
      <w:r w:rsidRPr="00365594">
        <w:rPr>
          <w:rFonts w:cs="Arial"/>
        </w:rPr>
        <w:t xml:space="preserve"> that communication services </w:t>
      </w:r>
      <w:r w:rsidR="000863BE">
        <w:rPr>
          <w:rFonts w:cs="Arial"/>
        </w:rPr>
        <w:t>will continue to</w:t>
      </w:r>
      <w:r w:rsidRPr="00365594">
        <w:rPr>
          <w:rFonts w:cs="Arial"/>
        </w:rPr>
        <w:t xml:space="preserve"> play an important role</w:t>
      </w:r>
      <w:r w:rsidR="00D24CF0">
        <w:rPr>
          <w:rFonts w:cs="Arial"/>
        </w:rPr>
        <w:t xml:space="preserve"> </w:t>
      </w:r>
      <w:r w:rsidR="000863BE">
        <w:rPr>
          <w:rFonts w:cs="Arial"/>
        </w:rPr>
        <w:t>and be highly relevant to customers</w:t>
      </w:r>
      <w:r w:rsidR="00D24CF0">
        <w:rPr>
          <w:rFonts w:cs="Arial"/>
        </w:rPr>
        <w:t>.</w:t>
      </w:r>
      <w:r w:rsidR="00A95D2D">
        <w:rPr>
          <w:rFonts w:cs="Arial"/>
        </w:rPr>
        <w:t xml:space="preserve"> </w:t>
      </w:r>
      <w:r w:rsidR="00D24CF0">
        <w:rPr>
          <w:rFonts w:cs="Arial"/>
        </w:rPr>
        <w:t>It is</w:t>
      </w:r>
      <w:r w:rsidR="000C2CD3">
        <w:rPr>
          <w:rFonts w:cs="Arial"/>
        </w:rPr>
        <w:t xml:space="preserve"> </w:t>
      </w:r>
      <w:r w:rsidR="000863BE">
        <w:rPr>
          <w:rFonts w:cs="Arial"/>
        </w:rPr>
        <w:t xml:space="preserve">therefore </w:t>
      </w:r>
      <w:r w:rsidR="000C2CD3">
        <w:rPr>
          <w:rFonts w:cs="Arial"/>
        </w:rPr>
        <w:t>require</w:t>
      </w:r>
      <w:r w:rsidR="00D24CF0">
        <w:rPr>
          <w:rFonts w:cs="Arial"/>
        </w:rPr>
        <w:t>d</w:t>
      </w:r>
      <w:r w:rsidRPr="00365594">
        <w:rPr>
          <w:rFonts w:cs="Arial"/>
        </w:rPr>
        <w:t xml:space="preserve"> that the 5G design is capable of supporting </w:t>
      </w:r>
      <w:r w:rsidR="00D24CF0">
        <w:rPr>
          <w:rFonts w:cs="Arial"/>
        </w:rPr>
        <w:t>communication services</w:t>
      </w:r>
      <w:r w:rsidRPr="00365594">
        <w:rPr>
          <w:rFonts w:cs="Arial"/>
        </w:rPr>
        <w:t xml:space="preserve">. </w:t>
      </w:r>
    </w:p>
    <w:p w:rsidR="004F5456" w:rsidRPr="004F5456" w:rsidRDefault="00A95D2D" w:rsidP="004F5456">
      <w:pPr>
        <w:rPr>
          <w:rFonts w:cs="Arial"/>
        </w:rPr>
      </w:pPr>
      <w:r w:rsidRPr="004F5456">
        <w:rPr>
          <w:rFonts w:cs="Arial"/>
        </w:rPr>
        <w:t xml:space="preserve">Network 2020 </w:t>
      </w:r>
      <w:r w:rsidR="00D24CF0" w:rsidRPr="00A332F1">
        <w:rPr>
          <w:rFonts w:cs="Arial"/>
        </w:rPr>
        <w:t>expect</w:t>
      </w:r>
      <w:r w:rsidRPr="004F5456">
        <w:rPr>
          <w:rFonts w:cs="Arial"/>
        </w:rPr>
        <w:t xml:space="preserve"> that</w:t>
      </w:r>
      <w:r w:rsidR="00D24CF0" w:rsidRPr="004F5456">
        <w:rPr>
          <w:rFonts w:cs="Arial"/>
        </w:rPr>
        <w:t>,</w:t>
      </w:r>
      <w:r w:rsidRPr="004F5456">
        <w:rPr>
          <w:rFonts w:cs="Arial"/>
        </w:rPr>
        <w:t xml:space="preserve"> when 5G is commercially deployed, </w:t>
      </w:r>
      <w:r w:rsidR="00781A23" w:rsidRPr="004F5456">
        <w:rPr>
          <w:rFonts w:cs="Arial"/>
        </w:rPr>
        <w:t>communication services provided using IMS and a combination of available radio access and core network assets</w:t>
      </w:r>
      <w:r w:rsidRPr="004F5456">
        <w:rPr>
          <w:rFonts w:cs="Arial"/>
        </w:rPr>
        <w:t xml:space="preserve"> will reach maturity and scale.</w:t>
      </w:r>
      <w:r w:rsidR="000C2CD3" w:rsidRPr="004F5456">
        <w:rPr>
          <w:rFonts w:cs="Arial"/>
        </w:rPr>
        <w:t xml:space="preserve"> </w:t>
      </w:r>
    </w:p>
    <w:p w:rsidR="00A95D2D" w:rsidRDefault="004F5456" w:rsidP="00A332F1">
      <w:pPr>
        <w:pStyle w:val="Lead-in"/>
      </w:pPr>
      <w:r>
        <w:t>I</w:t>
      </w:r>
      <w:r w:rsidR="000C2CD3">
        <w:t>n light</w:t>
      </w:r>
      <w:r w:rsidR="00A95D2D">
        <w:t xml:space="preserve"> of </w:t>
      </w:r>
      <w:r w:rsidR="000C2CD3">
        <w:t xml:space="preserve">the valuable insights of </w:t>
      </w:r>
      <w:r w:rsidR="00D24CF0">
        <w:t xml:space="preserve">VoLTE (GSMA PRD IR.92) and RCS (GSMA PRD RCC.07) </w:t>
      </w:r>
      <w:r w:rsidR="00A95D2D">
        <w:t>deployments</w:t>
      </w:r>
      <w:r w:rsidR="000C2CD3">
        <w:t>,</w:t>
      </w:r>
      <w:r w:rsidR="00DB3F4B">
        <w:t xml:space="preserve"> </w:t>
      </w:r>
      <w:r w:rsidR="00D24CF0">
        <w:t xml:space="preserve">Network 2020 </w:t>
      </w:r>
      <w:r w:rsidR="00016F91">
        <w:t>require simplification of IMS in the following areas in 5G:</w:t>
      </w:r>
    </w:p>
    <w:p w:rsidR="00D24CF0" w:rsidRPr="00A332F1" w:rsidRDefault="00D24CF0" w:rsidP="00D24CF0">
      <w:pPr>
        <w:pStyle w:val="ListBullet1"/>
      </w:pPr>
      <w:r w:rsidRPr="00A332F1">
        <w:t xml:space="preserve">Seamless handover from 5G to legacy 2G and 3G systems need not be supported </w:t>
      </w:r>
    </w:p>
    <w:p w:rsidR="00781A23" w:rsidRDefault="00016F91" w:rsidP="00A332F1">
      <w:pPr>
        <w:pStyle w:val="ListBullet1"/>
      </w:pPr>
      <w:r>
        <w:lastRenderedPageBreak/>
        <w:t>R</w:t>
      </w:r>
      <w:r w:rsidR="00781A23" w:rsidRPr="00365594">
        <w:t xml:space="preserve">eduction of supported </w:t>
      </w:r>
      <w:r>
        <w:t xml:space="preserve">features </w:t>
      </w:r>
      <w:r w:rsidR="00781A23" w:rsidRPr="00365594">
        <w:t xml:space="preserve">and supplementary services that are now considered </w:t>
      </w:r>
      <w:r w:rsidR="000C2CD3">
        <w:t>obsolete</w:t>
      </w:r>
      <w:r w:rsidR="00781A23" w:rsidRPr="00365594">
        <w:t>.</w:t>
      </w:r>
    </w:p>
    <w:p w:rsidR="000863BE" w:rsidRDefault="000863BE" w:rsidP="00A332F1">
      <w:pPr>
        <w:pStyle w:val="ListBullet1"/>
      </w:pPr>
      <w:r>
        <w:t>Reduction of supported features that are essentially unused by customers.</w:t>
      </w:r>
    </w:p>
    <w:p w:rsidR="00781A23" w:rsidRPr="00365594" w:rsidRDefault="00781A23" w:rsidP="00781A23">
      <w:pPr>
        <w:pStyle w:val="Heading2"/>
      </w:pPr>
      <w:r w:rsidRPr="00365594">
        <w:t>Identities, Numbering and addressing</w:t>
      </w:r>
    </w:p>
    <w:p w:rsidR="002D6DC3" w:rsidRDefault="002D6DC3" w:rsidP="00A332F1">
      <w:pPr>
        <w:pStyle w:val="Lead-in"/>
      </w:pPr>
      <w:r>
        <w:t xml:space="preserve">The </w:t>
      </w:r>
      <w:r w:rsidR="000727A4">
        <w:t xml:space="preserve">mobile </w:t>
      </w:r>
      <w:r>
        <w:t xml:space="preserve">identities </w:t>
      </w:r>
      <w:r w:rsidR="004F5456">
        <w:t xml:space="preserve">defined </w:t>
      </w:r>
      <w:r w:rsidR="004F5456" w:rsidRPr="00365594">
        <w:t xml:space="preserve">in </w:t>
      </w:r>
      <w:r w:rsidR="004F5456">
        <w:t xml:space="preserve">today's </w:t>
      </w:r>
      <w:r w:rsidR="004F5456" w:rsidRPr="00365594">
        <w:t>mobile systems (IMSI, MSISDN, IMEI)</w:t>
      </w:r>
      <w:r w:rsidR="004F5456">
        <w:t xml:space="preserve"> </w:t>
      </w:r>
      <w:r>
        <w:t xml:space="preserve">provide the ability to: </w:t>
      </w:r>
    </w:p>
    <w:p w:rsidR="002D6DC3" w:rsidRPr="00A04769" w:rsidRDefault="002D6DC3" w:rsidP="00A332F1">
      <w:pPr>
        <w:pStyle w:val="ListBullet1"/>
        <w:rPr>
          <w:rFonts w:cs="Arial"/>
        </w:rPr>
      </w:pPr>
      <w:r>
        <w:rPr>
          <w:rFonts w:cs="Arial"/>
        </w:rPr>
        <w:t xml:space="preserve">Uniquely identify the </w:t>
      </w:r>
      <w:r>
        <w:t>user at network access level and to point to the user’s subscription record.</w:t>
      </w:r>
    </w:p>
    <w:p w:rsidR="002D6DC3" w:rsidRPr="00A04769" w:rsidRDefault="002D6DC3" w:rsidP="00A332F1">
      <w:pPr>
        <w:pStyle w:val="ListBullet1"/>
        <w:rPr>
          <w:rFonts w:cs="Arial"/>
        </w:rPr>
      </w:pPr>
      <w:r>
        <w:rPr>
          <w:rFonts w:cs="Arial"/>
        </w:rPr>
        <w:t xml:space="preserve">Uniquely identify the </w:t>
      </w:r>
      <w:r>
        <w:t>user at service level allowing addressing of the subscriber for operator services (e.g. voice, SMS, etc.).</w:t>
      </w:r>
    </w:p>
    <w:p w:rsidR="000727A4" w:rsidRPr="00A04769" w:rsidRDefault="000727A4" w:rsidP="00A332F1">
      <w:pPr>
        <w:pStyle w:val="ListBullet1"/>
        <w:rPr>
          <w:rFonts w:cs="Arial"/>
        </w:rPr>
      </w:pPr>
      <w:r>
        <w:t>Uniquely identify the device attached to the network.</w:t>
      </w:r>
    </w:p>
    <w:p w:rsidR="002D6DC3" w:rsidRDefault="002D6DC3" w:rsidP="00A332F1">
      <w:pPr>
        <w:pStyle w:val="ListBullet1"/>
        <w:numPr>
          <w:ilvl w:val="0"/>
          <w:numId w:val="0"/>
        </w:numPr>
        <w:rPr>
          <w:rFonts w:cs="Arial"/>
        </w:rPr>
      </w:pPr>
    </w:p>
    <w:p w:rsidR="004F5456" w:rsidRDefault="002D6DC3" w:rsidP="00781A23">
      <w:pPr>
        <w:rPr>
          <w:rFonts w:cs="Arial"/>
        </w:rPr>
      </w:pPr>
      <w:r>
        <w:rPr>
          <w:rFonts w:cs="Arial"/>
        </w:rPr>
        <w:t xml:space="preserve">The support of these globally unique identities has enabled consumers to </w:t>
      </w:r>
      <w:r w:rsidR="00C97D33">
        <w:rPr>
          <w:rFonts w:cs="Arial"/>
        </w:rPr>
        <w:t xml:space="preserve">communicate with each other independently of which network they subscriber </w:t>
      </w:r>
      <w:r w:rsidR="00323B60">
        <w:rPr>
          <w:rFonts w:cs="Arial"/>
        </w:rPr>
        <w:t>t</w:t>
      </w:r>
      <w:r w:rsidR="00C97D33">
        <w:rPr>
          <w:rFonts w:cs="Arial"/>
        </w:rPr>
        <w:t xml:space="preserve">o, and to achieve true mobility by allowing subscribers to </w:t>
      </w:r>
      <w:r>
        <w:rPr>
          <w:rFonts w:cs="Arial"/>
        </w:rPr>
        <w:t>roam onto other operator</w:t>
      </w:r>
      <w:r w:rsidR="00323B60">
        <w:rPr>
          <w:rFonts w:cs="Arial"/>
        </w:rPr>
        <w:t>s’</w:t>
      </w:r>
      <w:r>
        <w:rPr>
          <w:rFonts w:cs="Arial"/>
        </w:rPr>
        <w:t xml:space="preserve"> networks</w:t>
      </w:r>
      <w:r w:rsidR="00C97D33">
        <w:rPr>
          <w:rFonts w:cs="Arial"/>
        </w:rPr>
        <w:t xml:space="preserve"> whilst still achieving service continuity</w:t>
      </w:r>
      <w:r>
        <w:rPr>
          <w:rFonts w:cs="Arial"/>
        </w:rPr>
        <w:t xml:space="preserve">.  </w:t>
      </w:r>
    </w:p>
    <w:p w:rsidR="002D6DC3" w:rsidRDefault="00801A7D" w:rsidP="00781A23">
      <w:pPr>
        <w:rPr>
          <w:rFonts w:cs="Arial"/>
        </w:rPr>
      </w:pPr>
      <w:r>
        <w:rPr>
          <w:rFonts w:cs="Arial"/>
        </w:rPr>
        <w:t>With the separation of access and service layer, new identities have been defined within the IMS (e.g. Private User Identity, Public User Identity) to maintain these principles in VoLTE and RCS.</w:t>
      </w:r>
    </w:p>
    <w:p w:rsidR="00801A7D" w:rsidRDefault="00801A7D" w:rsidP="00781A23">
      <w:pPr>
        <w:rPr>
          <w:rFonts w:cs="Arial"/>
        </w:rPr>
      </w:pPr>
      <w:r>
        <w:rPr>
          <w:rFonts w:cs="Arial"/>
        </w:rPr>
        <w:t xml:space="preserve">Network 2020 have reviewed these identities, and their applicability within 5G </w:t>
      </w:r>
      <w:r w:rsidR="00506624">
        <w:rPr>
          <w:rFonts w:cs="Arial"/>
        </w:rPr>
        <w:t>with focus on the number of connections projected for Internet of Things and the potential evolution towards “internet-like” identities and services.</w:t>
      </w:r>
    </w:p>
    <w:p w:rsidR="00781A23" w:rsidRPr="00365594" w:rsidRDefault="00FC2284" w:rsidP="00A332F1">
      <w:pPr>
        <w:pStyle w:val="Lead-in"/>
      </w:pPr>
      <w:r>
        <w:t>Network</w:t>
      </w:r>
      <w:r w:rsidR="00DC31FD">
        <w:t xml:space="preserve"> </w:t>
      </w:r>
      <w:r>
        <w:t xml:space="preserve">2020 </w:t>
      </w:r>
      <w:r w:rsidR="00323B60">
        <w:t xml:space="preserve">have </w:t>
      </w:r>
      <w:r w:rsidR="00781A23" w:rsidRPr="00365594">
        <w:t>agreed that there is no</w:t>
      </w:r>
      <w:r w:rsidR="00506624">
        <w:t xml:space="preserve"> significant</w:t>
      </w:r>
      <w:r w:rsidR="00506624" w:rsidRPr="00365594">
        <w:t xml:space="preserve"> </w:t>
      </w:r>
      <w:r w:rsidR="00781A23" w:rsidRPr="00365594">
        <w:t xml:space="preserve">advantage in discontinuing the use of </w:t>
      </w:r>
      <w:r w:rsidR="00506624">
        <w:t xml:space="preserve">the </w:t>
      </w:r>
      <w:r w:rsidR="00781A23" w:rsidRPr="00365594">
        <w:t xml:space="preserve">existing </w:t>
      </w:r>
      <w:r w:rsidR="00506624">
        <w:t xml:space="preserve">mobile </w:t>
      </w:r>
      <w:r w:rsidR="00781A23" w:rsidRPr="00365594">
        <w:t>identities.</w:t>
      </w:r>
      <w:r w:rsidR="00506624">
        <w:t xml:space="preserve"> However the following requirements should be taken into consideration </w:t>
      </w:r>
      <w:r w:rsidR="00323B60">
        <w:t xml:space="preserve">by 3GPP </w:t>
      </w:r>
      <w:r w:rsidR="00506624">
        <w:t>in 5G</w:t>
      </w:r>
      <w:r w:rsidR="00323B60">
        <w:t xml:space="preserve"> standardisation</w:t>
      </w:r>
      <w:r w:rsidR="00506624">
        <w:t>:</w:t>
      </w:r>
    </w:p>
    <w:p w:rsidR="00224525" w:rsidRPr="00224525" w:rsidRDefault="00224525" w:rsidP="00A332F1">
      <w:pPr>
        <w:pStyle w:val="ListParagraph"/>
        <w:numPr>
          <w:ilvl w:val="0"/>
          <w:numId w:val="28"/>
        </w:numPr>
        <w:spacing w:after="160" w:line="259" w:lineRule="auto"/>
        <w:jc w:val="left"/>
        <w:rPr>
          <w:rFonts w:cs="Arial"/>
        </w:rPr>
      </w:pPr>
      <w:r>
        <w:rPr>
          <w:rFonts w:cs="Arial"/>
        </w:rPr>
        <w:t>Continue to maintain the separation of access layer identities and service layer identities a</w:t>
      </w:r>
      <w:r w:rsidR="00323B60">
        <w:rPr>
          <w:rFonts w:cs="Arial"/>
        </w:rPr>
        <w:t>nd</w:t>
      </w:r>
      <w:r>
        <w:rPr>
          <w:rFonts w:cs="Arial"/>
        </w:rPr>
        <w:t xml:space="preserve"> allow</w:t>
      </w:r>
      <w:r w:rsidR="00323B60">
        <w:rPr>
          <w:rFonts w:cs="Arial"/>
        </w:rPr>
        <w:t xml:space="preserve"> these identities</w:t>
      </w:r>
      <w:r>
        <w:rPr>
          <w:rFonts w:cs="Arial"/>
        </w:rPr>
        <w:t xml:space="preserve"> to evolve independently. </w:t>
      </w:r>
    </w:p>
    <w:p w:rsidR="00781A23" w:rsidRDefault="00DC31FD" w:rsidP="00A332F1">
      <w:pPr>
        <w:pStyle w:val="ListParagraph"/>
        <w:numPr>
          <w:ilvl w:val="0"/>
          <w:numId w:val="28"/>
        </w:numPr>
        <w:spacing w:after="160" w:line="259" w:lineRule="auto"/>
        <w:jc w:val="left"/>
        <w:rPr>
          <w:rFonts w:cs="Arial"/>
        </w:rPr>
      </w:pPr>
      <w:r>
        <w:t>Reallocation</w:t>
      </w:r>
      <w:r w:rsidR="00781A23" w:rsidRPr="00365594">
        <w:rPr>
          <w:rFonts w:cs="Arial"/>
        </w:rPr>
        <w:t xml:space="preserve"> of IMSIs is generally low. While </w:t>
      </w:r>
      <w:r w:rsidR="00323B60">
        <w:rPr>
          <w:rFonts w:cs="Arial"/>
        </w:rPr>
        <w:t xml:space="preserve">the </w:t>
      </w:r>
      <w:r w:rsidR="00781A23" w:rsidRPr="00365594">
        <w:rPr>
          <w:rFonts w:cs="Arial"/>
        </w:rPr>
        <w:t xml:space="preserve">IMSI is not necessarily a scarce resource, it could be beneficial to analyse mechanisms that </w:t>
      </w:r>
      <w:r>
        <w:t>make reallocation easier</w:t>
      </w:r>
      <w:r w:rsidR="00781A23" w:rsidRPr="00365594">
        <w:rPr>
          <w:rFonts w:cs="Arial"/>
        </w:rPr>
        <w:t>.</w:t>
      </w:r>
    </w:p>
    <w:p w:rsidR="00B01768" w:rsidRPr="00365594" w:rsidRDefault="00323B60" w:rsidP="00A332F1">
      <w:pPr>
        <w:pStyle w:val="ListParagraph"/>
        <w:numPr>
          <w:ilvl w:val="0"/>
          <w:numId w:val="28"/>
        </w:numPr>
        <w:spacing w:after="160" w:line="259" w:lineRule="auto"/>
        <w:jc w:val="left"/>
        <w:rPr>
          <w:rFonts w:cs="Arial"/>
        </w:rPr>
      </w:pPr>
      <w:r>
        <w:rPr>
          <w:rFonts w:cs="Arial"/>
        </w:rPr>
        <w:t xml:space="preserve">The </w:t>
      </w:r>
      <w:r w:rsidR="00B01768">
        <w:rPr>
          <w:rFonts w:cs="Arial"/>
        </w:rPr>
        <w:t xml:space="preserve">MSISDN is needed for personal communication, however it is not required for </w:t>
      </w:r>
      <w:r>
        <w:rPr>
          <w:rFonts w:cs="Arial"/>
        </w:rPr>
        <w:t xml:space="preserve">all </w:t>
      </w:r>
      <w:r w:rsidR="00B01768">
        <w:rPr>
          <w:rFonts w:cs="Arial"/>
        </w:rPr>
        <w:t>IoT</w:t>
      </w:r>
      <w:r>
        <w:rPr>
          <w:rFonts w:cs="Arial"/>
        </w:rPr>
        <w:t xml:space="preserve"> use cases</w:t>
      </w:r>
      <w:r w:rsidR="00B01768">
        <w:rPr>
          <w:rFonts w:cs="Arial"/>
        </w:rPr>
        <w:t>.</w:t>
      </w:r>
    </w:p>
    <w:p w:rsidR="004F5456" w:rsidRPr="004F5456" w:rsidRDefault="004F5456" w:rsidP="00A332F1">
      <w:pPr>
        <w:pStyle w:val="ListParagraph"/>
        <w:numPr>
          <w:ilvl w:val="0"/>
          <w:numId w:val="28"/>
        </w:numPr>
        <w:spacing w:after="160" w:line="259" w:lineRule="auto"/>
        <w:jc w:val="left"/>
        <w:rPr>
          <w:rFonts w:cs="Arial"/>
        </w:rPr>
      </w:pPr>
      <w:r>
        <w:t xml:space="preserve">Back </w:t>
      </w:r>
      <w:r w:rsidR="00B01768">
        <w:t>office / charging system</w:t>
      </w:r>
      <w:r w:rsidR="00323B60">
        <w:t>s</w:t>
      </w:r>
      <w:r>
        <w:t xml:space="preserve"> should not depend on the existence of the MSISDN.</w:t>
      </w:r>
    </w:p>
    <w:p w:rsidR="00781A23" w:rsidRPr="00365594" w:rsidRDefault="00781A23" w:rsidP="00A332F1">
      <w:pPr>
        <w:pStyle w:val="ListParagraph"/>
        <w:numPr>
          <w:ilvl w:val="0"/>
          <w:numId w:val="28"/>
        </w:numPr>
        <w:spacing w:after="160" w:line="259" w:lineRule="auto"/>
        <w:jc w:val="left"/>
        <w:rPr>
          <w:rFonts w:cs="Arial"/>
        </w:rPr>
      </w:pPr>
      <w:r w:rsidRPr="00365594">
        <w:rPr>
          <w:rFonts w:cs="Arial"/>
        </w:rPr>
        <w:t xml:space="preserve">Identification of </w:t>
      </w:r>
      <w:r w:rsidR="0019264D">
        <w:rPr>
          <w:rFonts w:cs="Arial"/>
        </w:rPr>
        <w:t>the</w:t>
      </w:r>
      <w:r w:rsidRPr="00365594">
        <w:rPr>
          <w:rFonts w:cs="Arial"/>
        </w:rPr>
        <w:t xml:space="preserve"> type of devices should rely on a scheme that, unlike the recently defined external identifier, is independent of the service provider identity. </w:t>
      </w:r>
    </w:p>
    <w:p w:rsidR="00781A23" w:rsidRPr="00365594" w:rsidRDefault="00781A23" w:rsidP="00A332F1">
      <w:pPr>
        <w:pStyle w:val="ListParagraph"/>
        <w:numPr>
          <w:ilvl w:val="0"/>
          <w:numId w:val="28"/>
        </w:numPr>
        <w:spacing w:after="160" w:line="259" w:lineRule="auto"/>
        <w:jc w:val="left"/>
        <w:rPr>
          <w:rFonts w:cs="Arial"/>
        </w:rPr>
      </w:pPr>
      <w:r w:rsidRPr="00365594">
        <w:rPr>
          <w:rFonts w:cs="Arial"/>
        </w:rPr>
        <w:t xml:space="preserve">In the area of personal communications </w:t>
      </w:r>
      <w:r w:rsidR="009E7C66">
        <w:t>3GPP should consider</w:t>
      </w:r>
      <w:r w:rsidRPr="00365594">
        <w:rPr>
          <w:rFonts w:cs="Arial"/>
        </w:rPr>
        <w:t xml:space="preserve"> the possibility of introducing “internet-friendly” identities alongside the MSISDN and this should be taken into account in the system design. </w:t>
      </w:r>
      <w:r w:rsidR="0019264D">
        <w:rPr>
          <w:rFonts w:cs="Arial"/>
        </w:rPr>
        <w:t>GSMA Network 2020 does not hold</w:t>
      </w:r>
      <w:r w:rsidRPr="00365594">
        <w:rPr>
          <w:rFonts w:cs="Arial"/>
        </w:rPr>
        <w:t xml:space="preserve"> a strong opinion as to whether number-portability equivalent mechanisms should be defined</w:t>
      </w:r>
      <w:r w:rsidR="0019264D">
        <w:rPr>
          <w:rFonts w:cs="Arial"/>
        </w:rPr>
        <w:t xml:space="preserve"> for ‘internet-friendly’ identities</w:t>
      </w:r>
      <w:r w:rsidRPr="00365594">
        <w:rPr>
          <w:rFonts w:cs="Arial"/>
        </w:rPr>
        <w:t>.</w:t>
      </w:r>
    </w:p>
    <w:p w:rsidR="00781A23" w:rsidRPr="00365594" w:rsidRDefault="00781A23" w:rsidP="00781A23">
      <w:pPr>
        <w:rPr>
          <w:rFonts w:cs="Arial"/>
        </w:rPr>
      </w:pPr>
      <w:r w:rsidRPr="00365594">
        <w:rPr>
          <w:rFonts w:cs="Arial"/>
        </w:rPr>
        <w:t xml:space="preserve">Also in the area of identities, </w:t>
      </w:r>
      <w:r w:rsidR="009E7C66">
        <w:t>Network 2020</w:t>
      </w:r>
      <w:r w:rsidR="00506624">
        <w:rPr>
          <w:rFonts w:cs="Arial"/>
        </w:rPr>
        <w:t xml:space="preserve"> </w:t>
      </w:r>
      <w:r w:rsidRPr="00365594">
        <w:rPr>
          <w:rFonts w:cs="Arial"/>
        </w:rPr>
        <w:t>desire</w:t>
      </w:r>
      <w:r w:rsidR="0019264D">
        <w:rPr>
          <w:rFonts w:cs="Arial"/>
        </w:rPr>
        <w:t>s</w:t>
      </w:r>
      <w:r w:rsidRPr="00365594">
        <w:rPr>
          <w:rFonts w:cs="Arial"/>
        </w:rPr>
        <w:t xml:space="preserve"> </w:t>
      </w:r>
      <w:r w:rsidR="00506624">
        <w:rPr>
          <w:rFonts w:cs="Arial"/>
        </w:rPr>
        <w:t xml:space="preserve">to </w:t>
      </w:r>
      <w:r w:rsidRPr="00365594">
        <w:rPr>
          <w:rFonts w:cs="Arial"/>
        </w:rPr>
        <w:t xml:space="preserve">expand the identity services </w:t>
      </w:r>
      <w:r w:rsidR="00506624">
        <w:rPr>
          <w:rFonts w:cs="Arial"/>
        </w:rPr>
        <w:t>that are being deployed (e.g. Mobile Connect</w:t>
      </w:r>
      <w:r w:rsidR="00D45DEC">
        <w:rPr>
          <w:rFonts w:cs="Arial"/>
        </w:rPr>
        <w:t>,</w:t>
      </w:r>
      <w:r w:rsidR="00D45DEC" w:rsidRPr="00084EE0">
        <w:rPr>
          <w:rFonts w:eastAsiaTheme="minorEastAsia"/>
          <w:szCs w:val="22"/>
          <w:lang w:eastAsia="ja-JP" w:bidi="ar-SA"/>
        </w:rPr>
        <w:t xml:space="preserve"> </w:t>
      </w:r>
      <w:r w:rsidR="00D45DEC">
        <w:rPr>
          <w:rFonts w:eastAsiaTheme="minorEastAsia"/>
          <w:szCs w:val="22"/>
          <w:lang w:eastAsia="ja-JP" w:bidi="ar-SA"/>
        </w:rPr>
        <w:t>MNO</w:t>
      </w:r>
      <w:r w:rsidR="00D45DEC" w:rsidRPr="00084EE0">
        <w:rPr>
          <w:rFonts w:eastAsiaTheme="minorEastAsia"/>
          <w:szCs w:val="22"/>
          <w:lang w:eastAsia="ja-JP" w:bidi="ar-SA"/>
        </w:rPr>
        <w:t xml:space="preserve"> ID services</w:t>
      </w:r>
      <w:r w:rsidR="00506624">
        <w:rPr>
          <w:rFonts w:cs="Arial"/>
        </w:rPr>
        <w:t xml:space="preserve">), </w:t>
      </w:r>
      <w:r w:rsidRPr="00365594">
        <w:rPr>
          <w:rFonts w:cs="Arial"/>
        </w:rPr>
        <w:t xml:space="preserve">especially in the area of credential management and privacy protection. </w:t>
      </w:r>
    </w:p>
    <w:p w:rsidR="00781A23" w:rsidRPr="00365594" w:rsidRDefault="00781A23" w:rsidP="00781A23">
      <w:pPr>
        <w:rPr>
          <w:rFonts w:cs="Arial"/>
        </w:rPr>
      </w:pPr>
    </w:p>
    <w:p w:rsidR="00781A23" w:rsidRPr="00365594" w:rsidRDefault="00781A23" w:rsidP="00781A23">
      <w:pPr>
        <w:pStyle w:val="Heading2"/>
      </w:pPr>
      <w:r w:rsidRPr="00365594">
        <w:lastRenderedPageBreak/>
        <w:t>Roaming</w:t>
      </w:r>
    </w:p>
    <w:p w:rsidR="00180A25" w:rsidRDefault="00781A23" w:rsidP="00781A23">
      <w:pPr>
        <w:rPr>
          <w:rFonts w:cs="Arial"/>
        </w:rPr>
      </w:pPr>
      <w:r w:rsidRPr="00365594">
        <w:rPr>
          <w:rFonts w:cs="Arial"/>
        </w:rPr>
        <w:t xml:space="preserve">Roaming, enabling the “anywhere, anytime” reachability has been one of the factors pushing the global adoption of 3GPP-based systems. </w:t>
      </w:r>
      <w:r w:rsidR="008A613F">
        <w:rPr>
          <w:rFonts w:cs="Arial"/>
        </w:rPr>
        <w:t xml:space="preserve">It is essential that this ubiquity is maintained in the 5G system design. </w:t>
      </w:r>
      <w:r w:rsidR="00E01F89">
        <w:rPr>
          <w:rFonts w:cs="Arial"/>
        </w:rPr>
        <w:t>T</w:t>
      </w:r>
      <w:r w:rsidRPr="00365594">
        <w:rPr>
          <w:rFonts w:cs="Arial"/>
        </w:rPr>
        <w:t xml:space="preserve">he landscape </w:t>
      </w:r>
      <w:r w:rsidR="00E01F89">
        <w:rPr>
          <w:rFonts w:cs="Arial"/>
        </w:rPr>
        <w:t>is</w:t>
      </w:r>
      <w:r w:rsidR="00E01F89" w:rsidRPr="00365594">
        <w:rPr>
          <w:rFonts w:cs="Arial"/>
        </w:rPr>
        <w:t xml:space="preserve"> </w:t>
      </w:r>
      <w:r w:rsidRPr="00365594">
        <w:rPr>
          <w:rFonts w:cs="Arial"/>
        </w:rPr>
        <w:t xml:space="preserve">rapidly </w:t>
      </w:r>
      <w:r w:rsidR="00E01F89" w:rsidRPr="00365594">
        <w:rPr>
          <w:rFonts w:cs="Arial"/>
        </w:rPr>
        <w:t>chang</w:t>
      </w:r>
      <w:r w:rsidR="00E01F89">
        <w:rPr>
          <w:rFonts w:cs="Arial"/>
        </w:rPr>
        <w:t>ing</w:t>
      </w:r>
      <w:r w:rsidR="00E01F89" w:rsidRPr="00365594">
        <w:rPr>
          <w:rFonts w:cs="Arial"/>
        </w:rPr>
        <w:t xml:space="preserve"> </w:t>
      </w:r>
      <w:r w:rsidRPr="004F5456">
        <w:rPr>
          <w:rFonts w:cs="Arial"/>
        </w:rPr>
        <w:t>due to regulatory pressure, technological developments</w:t>
      </w:r>
      <w:r w:rsidRPr="00365594">
        <w:rPr>
          <w:rFonts w:cs="Arial"/>
        </w:rPr>
        <w:t xml:space="preserve">, competition and commoditization of telecommunications services. </w:t>
      </w:r>
    </w:p>
    <w:p w:rsidR="00781A23" w:rsidRPr="00365594" w:rsidRDefault="00781A23" w:rsidP="00781A23">
      <w:pPr>
        <w:rPr>
          <w:rFonts w:cs="Arial"/>
        </w:rPr>
      </w:pPr>
      <w:r w:rsidRPr="00365594">
        <w:rPr>
          <w:rFonts w:cs="Arial"/>
        </w:rPr>
        <w:t>The capability of using mobile services away from the home network is still assume</w:t>
      </w:r>
      <w:r w:rsidR="00180A25">
        <w:rPr>
          <w:rFonts w:cs="Arial"/>
        </w:rPr>
        <w:t>d by subscribers and considered valuable by operators.</w:t>
      </w:r>
    </w:p>
    <w:p w:rsidR="00180A25" w:rsidRDefault="00180A25" w:rsidP="00781A23">
      <w:r>
        <w:rPr>
          <w:rFonts w:cs="Arial"/>
        </w:rPr>
        <w:t>T</w:t>
      </w:r>
      <w:r w:rsidR="00781A23" w:rsidRPr="00365594">
        <w:rPr>
          <w:rFonts w:cs="Arial"/>
        </w:rPr>
        <w:t xml:space="preserve">he rise of IoT, popularity of Dual/Multi SIM devices and the expected impact of Remote SIM Provisioning (RSP) will lead to the emergence of new roaming models that challenge the tenet that, while roaming, subscribers require the same </w:t>
      </w:r>
      <w:r w:rsidR="00E03838">
        <w:rPr>
          <w:rFonts w:cs="Arial"/>
        </w:rPr>
        <w:t xml:space="preserve">level of </w:t>
      </w:r>
      <w:r w:rsidR="00781A23" w:rsidRPr="00365594">
        <w:rPr>
          <w:rFonts w:cs="Arial"/>
        </w:rPr>
        <w:t>services that are provided when in the home network (virtual home environment concept).</w:t>
      </w:r>
      <w:r w:rsidR="00B74323">
        <w:t xml:space="preserve"> </w:t>
      </w:r>
    </w:p>
    <w:p w:rsidR="001018F4" w:rsidRPr="00365594" w:rsidRDefault="001018F4" w:rsidP="00781A23">
      <w:pPr>
        <w:rPr>
          <w:rFonts w:cs="Arial"/>
        </w:rPr>
      </w:pPr>
      <w:r>
        <w:t>It is also relevant to consider that with the separation of the access-layer and the service-layer, different roaming capabilities can be applied to provide a flexible roaming architecture.</w:t>
      </w:r>
    </w:p>
    <w:p w:rsidR="00A04769" w:rsidRDefault="00781A23" w:rsidP="00180A25">
      <w:pPr>
        <w:pStyle w:val="Lead-in"/>
      </w:pPr>
      <w:r w:rsidRPr="00365594">
        <w:t>Based on this backdrop</w:t>
      </w:r>
      <w:r w:rsidR="00A04769">
        <w:t>,</w:t>
      </w:r>
      <w:r w:rsidRPr="00365594">
        <w:t xml:space="preserve"> </w:t>
      </w:r>
      <w:r w:rsidR="00B74323">
        <w:t>Network 2020</w:t>
      </w:r>
      <w:r w:rsidRPr="00365594">
        <w:t xml:space="preserve"> has </w:t>
      </w:r>
      <w:r w:rsidR="00A04769">
        <w:t xml:space="preserve">analysed </w:t>
      </w:r>
      <w:r w:rsidRPr="00365594">
        <w:t xml:space="preserve">a number of </w:t>
      </w:r>
      <w:r w:rsidR="00A04769">
        <w:t xml:space="preserve">roaming </w:t>
      </w:r>
      <w:r w:rsidRPr="00365594">
        <w:t xml:space="preserve">scenarios </w:t>
      </w:r>
      <w:r w:rsidR="00A04769">
        <w:t>that may be applicable in 5G:</w:t>
      </w:r>
    </w:p>
    <w:p w:rsidR="00A04769" w:rsidRDefault="00321360" w:rsidP="00A332F1">
      <w:pPr>
        <w:pStyle w:val="ListBullet1"/>
      </w:pPr>
      <w:r>
        <w:t>Current 2G/3G/4G Data Roaming model</w:t>
      </w:r>
      <w:r w:rsidR="00A04769">
        <w:t xml:space="preserve">:  </w:t>
      </w:r>
    </w:p>
    <w:p w:rsidR="00A04769" w:rsidRDefault="00A04769" w:rsidP="00A332F1">
      <w:pPr>
        <w:pStyle w:val="ListBullet2"/>
      </w:pPr>
      <w:r>
        <w:t xml:space="preserve">Access-layer connectivity provided by the </w:t>
      </w:r>
      <w:r w:rsidR="00321360">
        <w:t xml:space="preserve">VPMN and home routed to </w:t>
      </w:r>
      <w:r>
        <w:t xml:space="preserve">the </w:t>
      </w:r>
      <w:r w:rsidR="00321360">
        <w:t>HPMN</w:t>
      </w:r>
    </w:p>
    <w:p w:rsidR="00A04769" w:rsidRDefault="00A04769" w:rsidP="00A332F1">
      <w:pPr>
        <w:pStyle w:val="ListBullet2"/>
      </w:pPr>
      <w:r>
        <w:t xml:space="preserve">Service-layer provided by the </w:t>
      </w:r>
      <w:r w:rsidR="00321360">
        <w:t>HPMN</w:t>
      </w:r>
    </w:p>
    <w:p w:rsidR="00A04769" w:rsidRDefault="00321360" w:rsidP="00A332F1">
      <w:pPr>
        <w:pStyle w:val="ListBullet1"/>
      </w:pPr>
      <w:r>
        <w:t>Visited Data/Home Services</w:t>
      </w:r>
    </w:p>
    <w:p w:rsidR="00A04769" w:rsidRDefault="00A04769" w:rsidP="00A04769">
      <w:pPr>
        <w:pStyle w:val="ListBullet2"/>
      </w:pPr>
      <w:r>
        <w:t xml:space="preserve">Access-layer connectivity </w:t>
      </w:r>
      <w:r w:rsidR="00321360">
        <w:t>and</w:t>
      </w:r>
      <w:r w:rsidR="00E01F89">
        <w:t xml:space="preserve"> </w:t>
      </w:r>
      <w:r w:rsidR="00321360">
        <w:t xml:space="preserve">local breakout </w:t>
      </w:r>
      <w:r>
        <w:t xml:space="preserve">provided by the </w:t>
      </w:r>
      <w:r w:rsidR="00321360">
        <w:t xml:space="preserve">VPMN </w:t>
      </w:r>
    </w:p>
    <w:p w:rsidR="00A04769" w:rsidRDefault="00A04769" w:rsidP="00A332F1">
      <w:pPr>
        <w:pStyle w:val="ListBullet2"/>
      </w:pPr>
      <w:r>
        <w:t xml:space="preserve">Service-layer provided by the </w:t>
      </w:r>
      <w:r w:rsidR="00321360">
        <w:t>HPMN</w:t>
      </w:r>
    </w:p>
    <w:p w:rsidR="00321360" w:rsidRDefault="00321360" w:rsidP="00321360">
      <w:pPr>
        <w:pStyle w:val="ListBullet1"/>
      </w:pPr>
      <w:r>
        <w:t>Visited Data/Visited Services</w:t>
      </w:r>
    </w:p>
    <w:p w:rsidR="00321360" w:rsidRDefault="00321360" w:rsidP="00321360">
      <w:pPr>
        <w:pStyle w:val="ListBullet2"/>
      </w:pPr>
      <w:r>
        <w:t xml:space="preserve">Access-layer connectivity and local breakout provided by the VPMN </w:t>
      </w:r>
    </w:p>
    <w:p w:rsidR="009C63F2" w:rsidRDefault="00321360" w:rsidP="00A332F1">
      <w:pPr>
        <w:pStyle w:val="ListBullet2"/>
      </w:pPr>
      <w:r>
        <w:t>Service-layer provided by the VPMN</w:t>
      </w:r>
    </w:p>
    <w:p w:rsidR="009C63F2" w:rsidRPr="009C63F2" w:rsidRDefault="009C63F2" w:rsidP="009C63F2">
      <w:pPr>
        <w:pStyle w:val="ListBullet1"/>
      </w:pPr>
      <w:r>
        <w:t xml:space="preserve"> Service-Determined Routing</w:t>
      </w:r>
    </w:p>
    <w:p w:rsidR="00321360" w:rsidRDefault="009C63F2" w:rsidP="009C63F2">
      <w:pPr>
        <w:pStyle w:val="ListBullet2"/>
      </w:pPr>
      <w:r>
        <w:t>Whether service is provide breaking out locally or by the home network is determined on a service by service basis</w:t>
      </w:r>
    </w:p>
    <w:p w:rsidR="00781A23" w:rsidRPr="00365594" w:rsidRDefault="00321360" w:rsidP="00180A25">
      <w:pPr>
        <w:pStyle w:val="Lead-in"/>
      </w:pPr>
      <w:r>
        <w:t xml:space="preserve">The following requirements should be taken into consideration </w:t>
      </w:r>
      <w:r w:rsidR="008A613F">
        <w:t xml:space="preserve">by 3GPP </w:t>
      </w:r>
      <w:r>
        <w:t xml:space="preserve">in </w:t>
      </w:r>
      <w:r w:rsidR="008A613F">
        <w:t xml:space="preserve">the </w:t>
      </w:r>
      <w:r>
        <w:t>5G</w:t>
      </w:r>
      <w:r w:rsidR="008A613F">
        <w:t xml:space="preserve"> system design</w:t>
      </w:r>
      <w:r>
        <w:t>:</w:t>
      </w:r>
      <w:r w:rsidR="00781A23" w:rsidRPr="00365594">
        <w:t xml:space="preserve"> </w:t>
      </w:r>
    </w:p>
    <w:p w:rsidR="00781A23" w:rsidRPr="00365594" w:rsidRDefault="00B74323" w:rsidP="0072092F">
      <w:pPr>
        <w:pStyle w:val="ListParagraph"/>
        <w:numPr>
          <w:ilvl w:val="0"/>
          <w:numId w:val="22"/>
        </w:numPr>
        <w:spacing w:after="160" w:line="259" w:lineRule="auto"/>
        <w:jc w:val="left"/>
        <w:rPr>
          <w:rFonts w:cs="Arial"/>
        </w:rPr>
      </w:pPr>
      <w:r>
        <w:t>The 5G system will be required to simultaneously support s</w:t>
      </w:r>
      <w:r w:rsidR="001D5AEA">
        <w:t>everal</w:t>
      </w:r>
      <w:r w:rsidR="00781A23" w:rsidRPr="00365594">
        <w:rPr>
          <w:rFonts w:cs="Arial"/>
        </w:rPr>
        <w:t xml:space="preserve"> models </w:t>
      </w:r>
      <w:r>
        <w:t xml:space="preserve">that </w:t>
      </w:r>
      <w:r w:rsidR="00781A23" w:rsidRPr="00365594">
        <w:rPr>
          <w:rFonts w:cs="Arial"/>
        </w:rPr>
        <w:t>may co-exist alongside the existing model based on technology (e.g. use of network slicing) or service provision strategy (which network provides the service).</w:t>
      </w:r>
    </w:p>
    <w:p w:rsidR="00781A23" w:rsidRPr="00365594" w:rsidRDefault="00E03838" w:rsidP="0072092F">
      <w:pPr>
        <w:pStyle w:val="ListParagraph"/>
        <w:numPr>
          <w:ilvl w:val="0"/>
          <w:numId w:val="22"/>
        </w:numPr>
        <w:spacing w:after="160" w:line="259" w:lineRule="auto"/>
        <w:jc w:val="left"/>
        <w:rPr>
          <w:rFonts w:cs="Arial"/>
        </w:rPr>
      </w:pPr>
      <w:r>
        <w:rPr>
          <w:rFonts w:cs="Arial"/>
        </w:rPr>
        <w:t>Some of the examined</w:t>
      </w:r>
      <w:r w:rsidR="00781A23" w:rsidRPr="00365594">
        <w:rPr>
          <w:rFonts w:cs="Arial"/>
        </w:rPr>
        <w:t xml:space="preserve"> roaming models </w:t>
      </w:r>
      <w:r>
        <w:rPr>
          <w:rFonts w:cs="Arial"/>
        </w:rPr>
        <w:t>envisage that</w:t>
      </w:r>
      <w:r w:rsidRPr="00365594">
        <w:rPr>
          <w:rFonts w:cs="Arial"/>
        </w:rPr>
        <w:t xml:space="preserve"> </w:t>
      </w:r>
      <w:r w:rsidR="00781A23" w:rsidRPr="00365594">
        <w:rPr>
          <w:rFonts w:cs="Arial"/>
        </w:rPr>
        <w:t>certain services are provided by the home network while others are provided by visited network</w:t>
      </w:r>
      <w:r w:rsidR="00B74323">
        <w:t xml:space="preserve">: it is required that the </w:t>
      </w:r>
      <w:r w:rsidR="002E4BF9">
        <w:t>5G system supports this</w:t>
      </w:r>
      <w:r w:rsidR="00E01F89">
        <w:t>.</w:t>
      </w:r>
    </w:p>
    <w:p w:rsidR="00781A23" w:rsidRPr="00365594" w:rsidRDefault="00781A23" w:rsidP="0072092F">
      <w:pPr>
        <w:pStyle w:val="ListParagraph"/>
        <w:numPr>
          <w:ilvl w:val="0"/>
          <w:numId w:val="22"/>
        </w:numPr>
        <w:spacing w:after="160" w:line="259" w:lineRule="auto"/>
        <w:jc w:val="left"/>
        <w:rPr>
          <w:rFonts w:cs="Arial"/>
        </w:rPr>
      </w:pPr>
      <w:r w:rsidRPr="00365594">
        <w:rPr>
          <w:rFonts w:cs="Arial"/>
        </w:rPr>
        <w:t xml:space="preserve">Application of network slicing techniques to roaming needs to take into account security and regulations </w:t>
      </w:r>
      <w:r w:rsidR="00321360">
        <w:t xml:space="preserve">in addition to </w:t>
      </w:r>
      <w:r w:rsidR="002E4BF9">
        <w:t>the technical feasibility</w:t>
      </w:r>
      <w:r w:rsidR="00E01F89">
        <w:t>.</w:t>
      </w:r>
    </w:p>
    <w:p w:rsidR="00781A23" w:rsidRPr="00365594" w:rsidRDefault="00321360" w:rsidP="00781A23">
      <w:pPr>
        <w:rPr>
          <w:rFonts w:cs="Arial"/>
        </w:rPr>
      </w:pPr>
      <w:r>
        <w:rPr>
          <w:rFonts w:cs="Arial"/>
        </w:rPr>
        <w:t>Note that i</w:t>
      </w:r>
      <w:r w:rsidR="00781A23" w:rsidRPr="00365594">
        <w:rPr>
          <w:rFonts w:cs="Arial"/>
        </w:rPr>
        <w:t xml:space="preserve">f </w:t>
      </w:r>
      <w:r>
        <w:rPr>
          <w:rFonts w:cs="Arial"/>
        </w:rPr>
        <w:t xml:space="preserve">the </w:t>
      </w:r>
      <w:r w:rsidR="00781A23" w:rsidRPr="00365594">
        <w:rPr>
          <w:rFonts w:cs="Arial"/>
        </w:rPr>
        <w:t xml:space="preserve">business model for communication services is transformed, then the implications on roaming </w:t>
      </w:r>
      <w:r>
        <w:rPr>
          <w:rFonts w:cs="Arial"/>
        </w:rPr>
        <w:t>will require further review</w:t>
      </w:r>
      <w:r w:rsidR="00781A23" w:rsidRPr="00365594">
        <w:rPr>
          <w:rFonts w:cs="Arial"/>
        </w:rPr>
        <w:t xml:space="preserve">. </w:t>
      </w:r>
    </w:p>
    <w:p w:rsidR="00781A23" w:rsidRPr="00365594" w:rsidRDefault="00781A23" w:rsidP="00781A23">
      <w:pPr>
        <w:pStyle w:val="Heading2"/>
      </w:pPr>
      <w:r w:rsidRPr="00365594">
        <w:lastRenderedPageBreak/>
        <w:t>Interconnection</w:t>
      </w:r>
    </w:p>
    <w:p w:rsidR="001018F4" w:rsidRDefault="001018F4" w:rsidP="00781A23">
      <w:pPr>
        <w:rPr>
          <w:rFonts w:cs="Arial"/>
        </w:rPr>
      </w:pPr>
      <w:r>
        <w:rPr>
          <w:rFonts w:cs="Arial"/>
        </w:rPr>
        <w:t>Interconnection of operator services for 2G/3G services has traditionally been provided utilising TDM interconnect. With the advent of 4G, and the IMS services such as VoLTE and RCS, there is now a migration towards IP-based interconnect on the service-layer.</w:t>
      </w:r>
    </w:p>
    <w:p w:rsidR="002471F0" w:rsidRDefault="00781A23" w:rsidP="00781A23">
      <w:pPr>
        <w:rPr>
          <w:rFonts w:cs="Arial"/>
        </w:rPr>
      </w:pPr>
      <w:r w:rsidRPr="00365594">
        <w:rPr>
          <w:rFonts w:cs="Arial"/>
        </w:rPr>
        <w:t xml:space="preserve">Mobile network operators </w:t>
      </w:r>
      <w:r w:rsidR="001018F4">
        <w:rPr>
          <w:rFonts w:cs="Arial"/>
        </w:rPr>
        <w:t>are</w:t>
      </w:r>
      <w:r w:rsidRPr="00365594">
        <w:rPr>
          <w:rFonts w:cs="Arial"/>
        </w:rPr>
        <w:t xml:space="preserve"> connected to each other via bilateral connections or national interconnection points for the nationwide exchange of traffic</w:t>
      </w:r>
      <w:r w:rsidR="00DB3F4B">
        <w:rPr>
          <w:rFonts w:cs="Arial"/>
        </w:rPr>
        <w:t>,</w:t>
      </w:r>
      <w:r w:rsidRPr="00365594">
        <w:rPr>
          <w:rFonts w:cs="Arial"/>
        </w:rPr>
        <w:t xml:space="preserve"> and utilize IPX </w:t>
      </w:r>
      <w:r w:rsidR="00DB3F4B">
        <w:rPr>
          <w:rFonts w:cs="Arial"/>
        </w:rPr>
        <w:t xml:space="preserve">(GSMA PRD IR.34) </w:t>
      </w:r>
      <w:r w:rsidRPr="00365594">
        <w:rPr>
          <w:rFonts w:cs="Arial"/>
        </w:rPr>
        <w:t xml:space="preserve">as the means for the international interconnection. </w:t>
      </w:r>
    </w:p>
    <w:p w:rsidR="00781A23" w:rsidRDefault="00781A23" w:rsidP="00781A23">
      <w:pPr>
        <w:rPr>
          <w:rFonts w:cs="Arial"/>
        </w:rPr>
      </w:pPr>
      <w:r w:rsidRPr="00365594">
        <w:rPr>
          <w:rFonts w:cs="Arial"/>
        </w:rPr>
        <w:t xml:space="preserve">Use of regional IPX hubs seems to be the most effective way to provide fully interoperable IP based communication services. </w:t>
      </w:r>
    </w:p>
    <w:p w:rsidR="00AC4EC9" w:rsidRDefault="008A613F" w:rsidP="00AC4EC9">
      <w:pPr>
        <w:rPr>
          <w:rFonts w:cs="Arial"/>
        </w:rPr>
      </w:pPr>
      <w:r>
        <w:rPr>
          <w:rFonts w:cs="Arial"/>
        </w:rPr>
        <w:t xml:space="preserve">GSMA </w:t>
      </w:r>
      <w:r w:rsidR="00AC4EC9">
        <w:rPr>
          <w:rFonts w:cs="Arial"/>
        </w:rPr>
        <w:t xml:space="preserve">Network 2020 </w:t>
      </w:r>
      <w:r>
        <w:rPr>
          <w:rFonts w:cs="Arial"/>
        </w:rPr>
        <w:t>consider that</w:t>
      </w:r>
      <w:r w:rsidR="00AC4EC9">
        <w:rPr>
          <w:rFonts w:cs="Arial"/>
        </w:rPr>
        <w:t xml:space="preserve"> that the above interconnect models are required to be supported within </w:t>
      </w:r>
      <w:r>
        <w:rPr>
          <w:rFonts w:cs="Arial"/>
        </w:rPr>
        <w:t xml:space="preserve">the </w:t>
      </w:r>
      <w:r w:rsidR="00AC4EC9">
        <w:rPr>
          <w:rFonts w:cs="Arial"/>
        </w:rPr>
        <w:t>5G</w:t>
      </w:r>
      <w:r>
        <w:rPr>
          <w:rFonts w:cs="Arial"/>
        </w:rPr>
        <w:t xml:space="preserve"> system design</w:t>
      </w:r>
      <w:r w:rsidR="00AC4EC9">
        <w:rPr>
          <w:rFonts w:cs="Arial"/>
        </w:rPr>
        <w:t>. In addition to the interconnection of operator services, in 5G operators will be able to develop new commercial opportunities with vertical markets.  It is envisaged that the same interconnect model can be used between operators and vertical industries.</w:t>
      </w:r>
    </w:p>
    <w:p w:rsidR="00DB3F4B" w:rsidRDefault="00DB3F4B" w:rsidP="00A332F1">
      <w:pPr>
        <w:pStyle w:val="Lead-in"/>
      </w:pPr>
      <w:r>
        <w:t xml:space="preserve">The </w:t>
      </w:r>
      <w:r w:rsidRPr="00DB3F4B">
        <w:t>IPX is a secure, integrated IP service platform enabling carriers to access voice and mobile data services through a single IP interconnection with a superior quality level and cascading payment mechanism</w:t>
      </w:r>
      <w:r>
        <w:t>. It can operate in three different modes:</w:t>
      </w:r>
    </w:p>
    <w:p w:rsidR="00DB3F4B" w:rsidRPr="00DB3F4B" w:rsidRDefault="00DB3F4B" w:rsidP="00DB3F4B">
      <w:pPr>
        <w:pStyle w:val="ListBullet1"/>
      </w:pPr>
      <w:r>
        <w:t xml:space="preserve">Transport only: </w:t>
      </w:r>
      <w:r w:rsidRPr="00DB3F4B">
        <w:rPr>
          <w:lang w:val="en-US"/>
        </w:rPr>
        <w:t>Bilateral connection between 2 Service Providers using the IPX transport layer with guaranteed end to end QoS</w:t>
      </w:r>
      <w:r w:rsidR="00697642">
        <w:rPr>
          <w:lang w:val="en-US"/>
        </w:rPr>
        <w:t>.</w:t>
      </w:r>
    </w:p>
    <w:p w:rsidR="00DB3F4B" w:rsidRDefault="00DB3F4B" w:rsidP="00A332F1">
      <w:pPr>
        <w:pStyle w:val="ListBullet1"/>
      </w:pPr>
      <w:r>
        <w:t xml:space="preserve">Service Transit: </w:t>
      </w:r>
      <w:r w:rsidRPr="00DB3F4B">
        <w:t>Bilateral connection between 2 Service Providers using IPX transport layer &amp; IPX service layer with guaranteed end to end QoS</w:t>
      </w:r>
      <w:r w:rsidR="00697642">
        <w:t>.</w:t>
      </w:r>
    </w:p>
    <w:p w:rsidR="00697642" w:rsidRPr="00365594" w:rsidRDefault="00697642" w:rsidP="00A332F1">
      <w:pPr>
        <w:pStyle w:val="ListBullet1"/>
      </w:pPr>
      <w:r>
        <w:t xml:space="preserve">Hubbing: </w:t>
      </w:r>
      <w:r w:rsidRPr="00697642">
        <w:rPr>
          <w:lang w:val="en-US"/>
        </w:rPr>
        <w:t>Multilateral connection with many partners via a single agreement between a Service Providers and an IPX Provider using the transport layer &amp; service layer, with guaranteed end to end QoS</w:t>
      </w:r>
      <w:r>
        <w:rPr>
          <w:lang w:val="en-US"/>
        </w:rPr>
        <w:t>.</w:t>
      </w:r>
    </w:p>
    <w:p w:rsidR="002471F0" w:rsidRDefault="00697642" w:rsidP="00781A23">
      <w:pPr>
        <w:rPr>
          <w:rFonts w:cs="Arial"/>
        </w:rPr>
      </w:pPr>
      <w:r>
        <w:rPr>
          <w:rFonts w:cs="Arial"/>
        </w:rPr>
        <w:t xml:space="preserve">5G is also expected to </w:t>
      </w:r>
      <w:r w:rsidR="00781A23" w:rsidRPr="00365594">
        <w:rPr>
          <w:rFonts w:cs="Arial"/>
        </w:rPr>
        <w:t>introduce a number of new services</w:t>
      </w:r>
      <w:r>
        <w:rPr>
          <w:rFonts w:cs="Arial"/>
        </w:rPr>
        <w:t>, beyond traditional communication services,</w:t>
      </w:r>
      <w:r w:rsidR="00781A23" w:rsidRPr="00365594">
        <w:rPr>
          <w:rFonts w:cs="Arial"/>
        </w:rPr>
        <w:t xml:space="preserve"> that may not require strict quality of service or indeed interoperability</w:t>
      </w:r>
      <w:r>
        <w:rPr>
          <w:rFonts w:cs="Arial"/>
        </w:rPr>
        <w:t>.  F</w:t>
      </w:r>
      <w:r w:rsidR="00781A23" w:rsidRPr="00365594">
        <w:rPr>
          <w:rFonts w:cs="Arial"/>
        </w:rPr>
        <w:t xml:space="preserve">or those </w:t>
      </w:r>
      <w:r>
        <w:rPr>
          <w:rFonts w:cs="Arial"/>
        </w:rPr>
        <w:t xml:space="preserve">services, </w:t>
      </w:r>
      <w:r w:rsidR="00781A23" w:rsidRPr="00365594">
        <w:rPr>
          <w:rFonts w:cs="Arial"/>
        </w:rPr>
        <w:t xml:space="preserve">a pure IP peering </w:t>
      </w:r>
      <w:r>
        <w:rPr>
          <w:rFonts w:cs="Arial"/>
        </w:rPr>
        <w:t xml:space="preserve">model </w:t>
      </w:r>
      <w:r w:rsidR="00180A25">
        <w:rPr>
          <w:rFonts w:cs="Arial"/>
        </w:rPr>
        <w:t>will</w:t>
      </w:r>
      <w:r w:rsidR="00781A23" w:rsidRPr="00365594">
        <w:rPr>
          <w:rFonts w:cs="Arial"/>
        </w:rPr>
        <w:t xml:space="preserve"> provide an attractive alternative</w:t>
      </w:r>
      <w:r w:rsidR="002471F0">
        <w:rPr>
          <w:rFonts w:cs="Arial"/>
        </w:rPr>
        <w:t>.</w:t>
      </w:r>
      <w:r>
        <w:rPr>
          <w:rFonts w:cs="Arial"/>
        </w:rPr>
        <w:t xml:space="preserve"> </w:t>
      </w:r>
    </w:p>
    <w:p w:rsidR="002471F0" w:rsidRDefault="002471F0" w:rsidP="00A332F1">
      <w:pPr>
        <w:pStyle w:val="Lead-in"/>
      </w:pPr>
      <w:r>
        <w:t>Network 2020 requests 3GPP that t</w:t>
      </w:r>
      <w:r w:rsidR="00781A23" w:rsidRPr="00365594">
        <w:t>he 5G system design</w:t>
      </w:r>
      <w:r>
        <w:t>:</w:t>
      </w:r>
      <w:r w:rsidR="00781A23" w:rsidRPr="00365594">
        <w:t xml:space="preserve"> </w:t>
      </w:r>
    </w:p>
    <w:p w:rsidR="00781A23" w:rsidRPr="002471F0" w:rsidRDefault="002471F0" w:rsidP="00A332F1">
      <w:pPr>
        <w:pStyle w:val="ListParagraph"/>
        <w:numPr>
          <w:ilvl w:val="0"/>
          <w:numId w:val="29"/>
        </w:numPr>
        <w:rPr>
          <w:rFonts w:cs="Arial"/>
        </w:rPr>
      </w:pPr>
      <w:r>
        <w:rPr>
          <w:rFonts w:cs="Arial"/>
        </w:rPr>
        <w:t>C</w:t>
      </w:r>
      <w:r w:rsidR="00781A23" w:rsidRPr="002471F0">
        <w:rPr>
          <w:rFonts w:cs="Arial"/>
        </w:rPr>
        <w:t>onsider</w:t>
      </w:r>
      <w:r w:rsidRPr="002471F0">
        <w:rPr>
          <w:rFonts w:cs="Arial"/>
        </w:rPr>
        <w:t>s</w:t>
      </w:r>
      <w:r w:rsidR="00781A23" w:rsidRPr="002471F0">
        <w:rPr>
          <w:rFonts w:cs="Arial"/>
        </w:rPr>
        <w:t xml:space="preserve"> the case where interconnection is based on using the Internet as a backbone and </w:t>
      </w:r>
      <w:r w:rsidRPr="002471F0">
        <w:rPr>
          <w:rFonts w:cs="Arial"/>
        </w:rPr>
        <w:t>to analyse the</w:t>
      </w:r>
      <w:r w:rsidR="00781A23" w:rsidRPr="002471F0">
        <w:rPr>
          <w:rFonts w:cs="Arial"/>
        </w:rPr>
        <w:t xml:space="preserve"> consequences in terms of simplification of design, </w:t>
      </w:r>
      <w:r w:rsidR="008A613F">
        <w:rPr>
          <w:rFonts w:cs="Arial"/>
        </w:rPr>
        <w:t xml:space="preserve">and end-to-end </w:t>
      </w:r>
      <w:r w:rsidR="00781A23" w:rsidRPr="002471F0">
        <w:rPr>
          <w:rFonts w:cs="Arial"/>
        </w:rPr>
        <w:t xml:space="preserve">security.  </w:t>
      </w:r>
    </w:p>
    <w:p w:rsidR="00781A23" w:rsidRPr="00365594" w:rsidRDefault="00781A23" w:rsidP="00781A23">
      <w:pPr>
        <w:pStyle w:val="Heading2"/>
      </w:pPr>
      <w:r w:rsidRPr="00365594">
        <w:t>Security</w:t>
      </w:r>
    </w:p>
    <w:p w:rsidR="002471F0" w:rsidRDefault="00712632" w:rsidP="00712632">
      <w:pPr>
        <w:rPr>
          <w:rFonts w:cs="Arial"/>
        </w:rPr>
      </w:pPr>
      <w:r>
        <w:rPr>
          <w:rFonts w:cs="Arial"/>
        </w:rPr>
        <w:t xml:space="preserve">Security of operator services for 2G/3G services has traditionally been provided utilising access network level security.  </w:t>
      </w:r>
    </w:p>
    <w:p w:rsidR="002471F0" w:rsidRDefault="00712632" w:rsidP="00712632">
      <w:pPr>
        <w:rPr>
          <w:rFonts w:cs="Arial"/>
        </w:rPr>
      </w:pPr>
      <w:r>
        <w:rPr>
          <w:rFonts w:cs="Arial"/>
        </w:rPr>
        <w:t xml:space="preserve">With the advent of 4G, and the IMS services such as VoLTE and RCS, there is a distinct separation between the access-layer and service-layer and therefore security mechanisms are applied at both levels.  </w:t>
      </w:r>
    </w:p>
    <w:p w:rsidR="00712632" w:rsidRDefault="00712632" w:rsidP="00712632">
      <w:pPr>
        <w:rPr>
          <w:rFonts w:cs="Arial"/>
        </w:rPr>
      </w:pPr>
      <w:r>
        <w:rPr>
          <w:rFonts w:cs="Arial"/>
        </w:rPr>
        <w:t>Furthermore, with the advent of Internet of Things, more optimised security procedures combining differentiated levels of security on the access-layer and service-layer will be required.  This may be defined on a per-service basis, whilst still providing an overall equivalent or higher-level of security that is utilised today.</w:t>
      </w:r>
    </w:p>
    <w:p w:rsidR="002471F0" w:rsidRDefault="00781A23" w:rsidP="00781A23">
      <w:pPr>
        <w:rPr>
          <w:rFonts w:cs="Arial"/>
        </w:rPr>
      </w:pPr>
      <w:r w:rsidRPr="00365594">
        <w:rPr>
          <w:rFonts w:cs="Arial"/>
        </w:rPr>
        <w:t xml:space="preserve">The advent of 5G affords the industry an opportunity to innovate and significantly enhance </w:t>
      </w:r>
      <w:r w:rsidR="00815D9B">
        <w:rPr>
          <w:rFonts w:cs="Arial"/>
        </w:rPr>
        <w:t xml:space="preserve">access </w:t>
      </w:r>
      <w:r w:rsidRPr="00365594">
        <w:rPr>
          <w:rFonts w:cs="Arial"/>
        </w:rPr>
        <w:t>network and service</w:t>
      </w:r>
      <w:r w:rsidR="00815D9B">
        <w:rPr>
          <w:rFonts w:cs="Arial"/>
        </w:rPr>
        <w:t>-layer</w:t>
      </w:r>
      <w:r w:rsidRPr="00365594">
        <w:rPr>
          <w:rFonts w:cs="Arial"/>
        </w:rPr>
        <w:t xml:space="preserve"> security levels. </w:t>
      </w:r>
    </w:p>
    <w:p w:rsidR="00781A23" w:rsidRPr="00365594" w:rsidRDefault="00781A23" w:rsidP="00781A23">
      <w:pPr>
        <w:rPr>
          <w:rFonts w:cs="Arial"/>
        </w:rPr>
      </w:pPr>
      <w:r w:rsidRPr="00365594">
        <w:rPr>
          <w:rFonts w:cs="Arial"/>
        </w:rPr>
        <w:lastRenderedPageBreak/>
        <w:t>Vulnerabilities that are known to have emerged to impact legacy technologies can and must be mitigated against if new security requirements are to be met</w:t>
      </w:r>
      <w:r w:rsidR="007340BF">
        <w:rPr>
          <w:rFonts w:cs="Arial"/>
        </w:rPr>
        <w:t>. These new security requirements will be</w:t>
      </w:r>
      <w:r w:rsidRPr="00365594">
        <w:rPr>
          <w:rFonts w:cs="Arial"/>
        </w:rPr>
        <w:t xml:space="preserve"> necessary to support new business models, new service delivery mechanisms, greater privacy needs and enhanced need to establish trust. </w:t>
      </w:r>
    </w:p>
    <w:p w:rsidR="00781A23" w:rsidRPr="00365594" w:rsidRDefault="00781A23" w:rsidP="00781A23">
      <w:pPr>
        <w:rPr>
          <w:rFonts w:cs="Arial"/>
        </w:rPr>
      </w:pPr>
      <w:r w:rsidRPr="00365594">
        <w:rPr>
          <w:rFonts w:cs="Arial"/>
        </w:rPr>
        <w:t>A further evolution of the threat landscape and exposure to known and unknown risks is unavoidable</w:t>
      </w:r>
      <w:r w:rsidR="00A73CEA">
        <w:rPr>
          <w:rFonts w:cs="Arial"/>
        </w:rPr>
        <w:t>;</w:t>
      </w:r>
      <w:r w:rsidRPr="00365594">
        <w:rPr>
          <w:rFonts w:cs="Arial"/>
        </w:rPr>
        <w:t xml:space="preserve"> mobile network operators will need to ensure they are not disadvantaged by security decisions taken during the 5G standardization process if they are to gain and maintain consumer trust in their service offerings.</w:t>
      </w:r>
    </w:p>
    <w:p w:rsidR="00781A23" w:rsidRPr="00365594" w:rsidRDefault="00A73CEA" w:rsidP="00A332F1">
      <w:pPr>
        <w:pStyle w:val="Lead-in"/>
      </w:pPr>
      <w:r>
        <w:t xml:space="preserve">GSMA </w:t>
      </w:r>
      <w:r w:rsidR="00AB6507">
        <w:t>Network 2020</w:t>
      </w:r>
      <w:r w:rsidR="00781A23" w:rsidRPr="00365594">
        <w:t xml:space="preserve"> </w:t>
      </w:r>
      <w:r>
        <w:t>therefore requests</w:t>
      </w:r>
      <w:r w:rsidR="00781A23" w:rsidRPr="00365594">
        <w:t xml:space="preserve"> 3GPP to take into account the following security related </w:t>
      </w:r>
      <w:r w:rsidR="00712632">
        <w:t>requirements:</w:t>
      </w:r>
    </w:p>
    <w:p w:rsidR="00781A23" w:rsidRPr="00365594" w:rsidRDefault="00781A23" w:rsidP="00A332F1">
      <w:pPr>
        <w:pStyle w:val="ListBullet1"/>
      </w:pPr>
      <w:r w:rsidRPr="00365594">
        <w:t xml:space="preserve">Protection against legacy threats, while essential, is only </w:t>
      </w:r>
      <w:r w:rsidR="00A73CEA">
        <w:t xml:space="preserve">one </w:t>
      </w:r>
      <w:r w:rsidRPr="00365594">
        <w:t>part of the overall security objective</w:t>
      </w:r>
      <w:r w:rsidR="00A73CEA">
        <w:t>.</w:t>
      </w:r>
      <w:r w:rsidRPr="00365594">
        <w:t xml:space="preserve"> </w:t>
      </w:r>
      <w:r w:rsidR="00A73CEA">
        <w:t>A</w:t>
      </w:r>
      <w:r w:rsidRPr="00365594">
        <w:t>nticipation of the next generation of attacks from an increasingly curious and hostile research and hacking community is necessary.</w:t>
      </w:r>
    </w:p>
    <w:p w:rsidR="00781A23" w:rsidRPr="00365594" w:rsidRDefault="00DA53C3" w:rsidP="00A332F1">
      <w:pPr>
        <w:pStyle w:val="ListBullet1"/>
      </w:pPr>
      <w:r>
        <w:t>S</w:t>
      </w:r>
      <w:r w:rsidR="00781A23" w:rsidRPr="00365594">
        <w:t xml:space="preserve">ecurity of network slices: it is important to guarantee that network slices are compartmentalised so that a compromised network slice cannot be used as a Trojan horse to mount an attack to other slices or to </w:t>
      </w:r>
      <w:r w:rsidR="001556E6">
        <w:t xml:space="preserve">other aspects of </w:t>
      </w:r>
      <w:r w:rsidR="00781A23" w:rsidRPr="00365594">
        <w:t>the system.</w:t>
      </w:r>
    </w:p>
    <w:p w:rsidR="00781A23" w:rsidRPr="00365594" w:rsidRDefault="001556E6" w:rsidP="00A332F1">
      <w:pPr>
        <w:pStyle w:val="ListBullet1"/>
      </w:pPr>
      <w:r>
        <w:t>While considering</w:t>
      </w:r>
      <w:r w:rsidR="00781A23" w:rsidRPr="00365594">
        <w:t xml:space="preserve"> security and identity, </w:t>
      </w:r>
      <w:r w:rsidR="009002C1">
        <w:t>Network 2020</w:t>
      </w:r>
      <w:r w:rsidR="00781A23" w:rsidRPr="00365594">
        <w:t xml:space="preserve"> </w:t>
      </w:r>
      <w:r>
        <w:t>identifi</w:t>
      </w:r>
      <w:r w:rsidR="00781A23" w:rsidRPr="00365594">
        <w:t>ed the need to include mechanisms that can combat identity theft. It would be advisable to design in</w:t>
      </w:r>
      <w:r>
        <w:t>to</w:t>
      </w:r>
      <w:r w:rsidR="00781A23" w:rsidRPr="00365594">
        <w:t xml:space="preserve"> 5G mechanisms, that when conveying an identity (at least for the service layer) it associates to it a “proof of authority/ownership”. Some work is already ongoing in the IETF STIR group on this concept.</w:t>
      </w:r>
    </w:p>
    <w:p w:rsidR="00781A23" w:rsidRPr="00365594" w:rsidRDefault="00781A23" w:rsidP="00A332F1">
      <w:pPr>
        <w:pStyle w:val="ListBullet1"/>
      </w:pPr>
      <w:r w:rsidRPr="00365594">
        <w:t>It is envisaged that service dependent security, whereby the level of security can be tuned to the specific needs of a service, will continue to be needed to address new vertical markets.</w:t>
      </w:r>
    </w:p>
    <w:p w:rsidR="00781A23" w:rsidRDefault="00781A23" w:rsidP="00A332F1">
      <w:pPr>
        <w:pStyle w:val="ListBullet1"/>
      </w:pPr>
      <w:r w:rsidRPr="00365594">
        <w:t>A new secure</w:t>
      </w:r>
      <w:r w:rsidR="00BA5EDE">
        <w:t xml:space="preserve"> </w:t>
      </w:r>
      <w:r w:rsidRPr="00365594">
        <w:t xml:space="preserve">element will emerge to which subscription credentials can be remotely downloaded. There </w:t>
      </w:r>
      <w:r w:rsidR="001556E6">
        <w:t>are</w:t>
      </w:r>
      <w:r w:rsidRPr="00365594">
        <w:t xml:space="preserve"> likely to be a range of options available to the industry to securely transmit and store user credentials and it is essential that the security levels applied to each tamper proof module are adequate to protect the credential assets.</w:t>
      </w:r>
    </w:p>
    <w:p w:rsidR="00DB3F4B" w:rsidRPr="00F96F8A" w:rsidRDefault="00DB3F4B" w:rsidP="00DB3F4B">
      <w:pPr>
        <w:pStyle w:val="Heading2"/>
      </w:pPr>
      <w:r w:rsidRPr="00F96F8A">
        <w:rPr>
          <w:rFonts w:hint="eastAsia"/>
        </w:rPr>
        <w:t>Network Orchestration</w:t>
      </w:r>
    </w:p>
    <w:p w:rsidR="00DB3F4B" w:rsidRPr="00F96F8A" w:rsidRDefault="00DB3F4B" w:rsidP="00DB3F4B">
      <w:pPr>
        <w:pStyle w:val="NormalParagraph"/>
        <w:rPr>
          <w:rFonts w:eastAsiaTheme="minorEastAsia"/>
          <w:lang w:eastAsia="ko-KR"/>
        </w:rPr>
      </w:pPr>
      <w:r w:rsidRPr="00F96F8A">
        <w:t xml:space="preserve">The design of </w:t>
      </w:r>
      <w:r w:rsidR="001556E6">
        <w:t xml:space="preserve">the </w:t>
      </w:r>
      <w:r w:rsidRPr="00F96F8A">
        <w:t>5G</w:t>
      </w:r>
      <w:r w:rsidR="001556E6">
        <w:t xml:space="preserve"> system</w:t>
      </w:r>
      <w:r w:rsidRPr="00F96F8A">
        <w:t xml:space="preserve"> should support a wide range of services </w:t>
      </w:r>
      <w:r w:rsidRPr="00F96F8A">
        <w:rPr>
          <w:rFonts w:eastAsiaTheme="minorEastAsia" w:hint="eastAsia"/>
          <w:lang w:eastAsia="ko-KR"/>
        </w:rPr>
        <w:t xml:space="preserve">and business models </w:t>
      </w:r>
      <w:r w:rsidRPr="00F96F8A">
        <w:t xml:space="preserve">with different </w:t>
      </w:r>
      <w:r w:rsidRPr="00F96F8A">
        <w:rPr>
          <w:rFonts w:hint="eastAsia"/>
        </w:rPr>
        <w:t xml:space="preserve">requirements </w:t>
      </w:r>
      <w:r w:rsidRPr="00F96F8A">
        <w:t>in terms of end</w:t>
      </w:r>
      <w:r w:rsidR="00E01F89">
        <w:t xml:space="preserve"> </w:t>
      </w:r>
      <w:r w:rsidRPr="00F96F8A">
        <w:t>to</w:t>
      </w:r>
      <w:r w:rsidR="00E01F89">
        <w:t xml:space="preserve"> </w:t>
      </w:r>
      <w:r w:rsidRPr="00F96F8A">
        <w:t xml:space="preserve">end network latency, capacity, reliability etc. </w:t>
      </w:r>
      <w:r w:rsidRPr="00F96F8A">
        <w:rPr>
          <w:rFonts w:hint="eastAsia"/>
        </w:rPr>
        <w:t>in</w:t>
      </w:r>
      <w:r w:rsidRPr="00F96F8A">
        <w:rPr>
          <w:rFonts w:hint="eastAsia"/>
          <w:lang w:eastAsia="ko-KR"/>
        </w:rPr>
        <w:t xml:space="preserve"> a </w:t>
      </w:r>
      <w:r w:rsidRPr="00F96F8A">
        <w:rPr>
          <w:rFonts w:hint="eastAsia"/>
        </w:rPr>
        <w:t>cost-efficient and flexible way.</w:t>
      </w:r>
      <w:r w:rsidRPr="00F96F8A">
        <w:rPr>
          <w:rFonts w:eastAsiaTheme="minorEastAsia" w:hint="eastAsia"/>
          <w:lang w:eastAsia="ko-KR"/>
        </w:rPr>
        <w:t xml:space="preserve"> </w:t>
      </w:r>
      <w:r>
        <w:rPr>
          <w:rFonts w:eastAsiaTheme="minorEastAsia"/>
          <w:lang w:eastAsia="ko-KR"/>
        </w:rPr>
        <w:t xml:space="preserve">The </w:t>
      </w:r>
      <w:r w:rsidRPr="00F96F8A">
        <w:rPr>
          <w:lang w:eastAsia="en-US" w:bidi="bn-BD"/>
        </w:rPr>
        <w:t>capability</w:t>
      </w:r>
      <w:r w:rsidRPr="00F96F8A">
        <w:rPr>
          <w:rFonts w:eastAsiaTheme="minorEastAsia" w:hint="eastAsia"/>
          <w:lang w:eastAsia="ko-KR" w:bidi="bn-BD"/>
        </w:rPr>
        <w:t xml:space="preserve"> </w:t>
      </w:r>
      <w:r w:rsidR="001556E6">
        <w:rPr>
          <w:rFonts w:eastAsiaTheme="minorEastAsia"/>
          <w:lang w:eastAsia="ko-KR" w:bidi="bn-BD"/>
        </w:rPr>
        <w:t xml:space="preserve">to </w:t>
      </w:r>
      <w:r>
        <w:rPr>
          <w:rFonts w:eastAsiaTheme="minorEastAsia"/>
          <w:lang w:eastAsia="ko-KR" w:bidi="bn-BD"/>
        </w:rPr>
        <w:t>orchestrat</w:t>
      </w:r>
      <w:r w:rsidR="001556E6">
        <w:rPr>
          <w:rFonts w:eastAsiaTheme="minorEastAsia"/>
          <w:lang w:eastAsia="ko-KR" w:bidi="bn-BD"/>
        </w:rPr>
        <w:t>e</w:t>
      </w:r>
      <w:r>
        <w:rPr>
          <w:rFonts w:eastAsiaTheme="minorEastAsia"/>
          <w:lang w:eastAsia="ko-KR" w:bidi="bn-BD"/>
        </w:rPr>
        <w:t xml:space="preserve"> functions in the</w:t>
      </w:r>
      <w:r w:rsidRPr="00F96F8A">
        <w:rPr>
          <w:rFonts w:eastAsiaTheme="minorEastAsia" w:hint="eastAsia"/>
          <w:lang w:eastAsia="ko-KR" w:bidi="bn-BD"/>
        </w:rPr>
        <w:t xml:space="preserve"> </w:t>
      </w:r>
      <w:r w:rsidRPr="00F96F8A">
        <w:rPr>
          <w:rFonts w:hint="eastAsia"/>
        </w:rPr>
        <w:t xml:space="preserve">virtualized </w:t>
      </w:r>
      <w:r w:rsidRPr="00F96F8A">
        <w:rPr>
          <w:rFonts w:eastAsiaTheme="minorEastAsia" w:hint="eastAsia"/>
          <w:lang w:eastAsia="ko-KR"/>
        </w:rPr>
        <w:t xml:space="preserve">core and radio access </w:t>
      </w:r>
      <w:r w:rsidRPr="00F96F8A">
        <w:rPr>
          <w:rFonts w:hint="eastAsia"/>
        </w:rPr>
        <w:t>network</w:t>
      </w:r>
      <w:r w:rsidR="001556E6">
        <w:t>s</w:t>
      </w:r>
      <w:r w:rsidRPr="00F96F8A">
        <w:rPr>
          <w:rFonts w:hint="eastAsia"/>
        </w:rPr>
        <w:t xml:space="preserve"> </w:t>
      </w:r>
      <w:r w:rsidRPr="00F96F8A">
        <w:rPr>
          <w:rFonts w:eastAsiaTheme="minorEastAsia" w:hint="eastAsia"/>
          <w:lang w:eastAsia="ko-KR" w:bidi="bn-BD"/>
        </w:rPr>
        <w:t xml:space="preserve">will play a key role in </w:t>
      </w:r>
      <w:r w:rsidR="001556E6">
        <w:rPr>
          <w:rFonts w:eastAsiaTheme="minorEastAsia"/>
          <w:lang w:eastAsia="ko-KR" w:bidi="bn-BD"/>
        </w:rPr>
        <w:t>delivering this flexibility</w:t>
      </w:r>
      <w:r w:rsidRPr="00F96F8A">
        <w:rPr>
          <w:lang w:eastAsia="en-US" w:bidi="bn-BD"/>
        </w:rPr>
        <w:t xml:space="preserve">. </w:t>
      </w:r>
      <w:r>
        <w:rPr>
          <w:rFonts w:eastAsiaTheme="minorEastAsia"/>
          <w:lang w:eastAsia="ko-KR" w:bidi="bn-BD"/>
        </w:rPr>
        <w:t>E</w:t>
      </w:r>
      <w:r w:rsidRPr="00F96F8A">
        <w:t>nd</w:t>
      </w:r>
      <w:r w:rsidR="00E01F89">
        <w:t xml:space="preserve"> </w:t>
      </w:r>
      <w:r w:rsidRPr="00F96F8A">
        <w:t>to</w:t>
      </w:r>
      <w:r w:rsidR="00E01F89">
        <w:t xml:space="preserve"> </w:t>
      </w:r>
      <w:r w:rsidRPr="00F96F8A">
        <w:t>end</w:t>
      </w:r>
      <w:r w:rsidRPr="00F96F8A">
        <w:rPr>
          <w:rFonts w:eastAsiaTheme="minorEastAsia" w:hint="eastAsia"/>
          <w:lang w:eastAsia="ko-KR"/>
        </w:rPr>
        <w:t xml:space="preserve"> network </w:t>
      </w:r>
      <w:r w:rsidRPr="00F96F8A">
        <w:rPr>
          <w:rFonts w:eastAsiaTheme="minorEastAsia"/>
          <w:lang w:eastAsia="ko-KR"/>
        </w:rPr>
        <w:t>orchestration</w:t>
      </w:r>
      <w:r w:rsidRPr="00F96F8A">
        <w:rPr>
          <w:rFonts w:eastAsiaTheme="minorEastAsia" w:hint="eastAsia"/>
          <w:lang w:eastAsia="ko-KR"/>
        </w:rPr>
        <w:t xml:space="preserve"> for 5G can offer smooth and flexible migration paths </w:t>
      </w:r>
      <w:r w:rsidRPr="00F96F8A">
        <w:rPr>
          <w:rFonts w:eastAsiaTheme="minorEastAsia"/>
          <w:lang w:eastAsia="ko-KR"/>
        </w:rPr>
        <w:t>for communication</w:t>
      </w:r>
      <w:r w:rsidRPr="00F96F8A">
        <w:rPr>
          <w:rFonts w:eastAsiaTheme="minorEastAsia" w:hint="eastAsia"/>
          <w:lang w:eastAsia="ko-KR"/>
        </w:rPr>
        <w:t xml:space="preserve"> services, roaming, interconnection, and security.</w:t>
      </w:r>
    </w:p>
    <w:p w:rsidR="00DB3F4B" w:rsidRPr="00F96F8A" w:rsidRDefault="00DB3F4B" w:rsidP="00A332F1">
      <w:pPr>
        <w:pStyle w:val="Lead-in"/>
        <w:rPr>
          <w:rFonts w:eastAsiaTheme="minorEastAsia"/>
          <w:lang w:eastAsia="ko-KR"/>
        </w:rPr>
      </w:pPr>
      <w:r w:rsidRPr="00F96F8A">
        <w:t xml:space="preserve">Network 2020 </w:t>
      </w:r>
      <w:r>
        <w:t>requ</w:t>
      </w:r>
      <w:r w:rsidR="00DA53C3">
        <w:t>ire</w:t>
      </w:r>
      <w:r w:rsidRPr="00F96F8A">
        <w:t xml:space="preserve"> 3GPP to take into account the following </w:t>
      </w:r>
      <w:r w:rsidRPr="00F96F8A">
        <w:rPr>
          <w:rFonts w:eastAsiaTheme="minorEastAsia" w:hint="eastAsia"/>
          <w:lang w:eastAsia="ko-KR"/>
        </w:rPr>
        <w:t xml:space="preserve">design </w:t>
      </w:r>
      <w:r>
        <w:rPr>
          <w:rFonts w:eastAsiaTheme="minorEastAsia"/>
          <w:lang w:eastAsia="ko-KR"/>
        </w:rPr>
        <w:t xml:space="preserve">features when defining the </w:t>
      </w:r>
      <w:r w:rsidRPr="00F96F8A">
        <w:rPr>
          <w:rFonts w:eastAsiaTheme="minorEastAsia" w:hint="eastAsia"/>
          <w:lang w:eastAsia="ko-KR"/>
        </w:rPr>
        <w:t>5G system</w:t>
      </w:r>
      <w:r w:rsidR="00DA53C3">
        <w:t>:</w:t>
      </w:r>
    </w:p>
    <w:p w:rsidR="00DB3F4B" w:rsidRPr="00F96F8A" w:rsidRDefault="00DB3F4B" w:rsidP="00DB3F4B">
      <w:pPr>
        <w:pStyle w:val="ListBullet1"/>
        <w:numPr>
          <w:ilvl w:val="0"/>
          <w:numId w:val="26"/>
        </w:numPr>
      </w:pPr>
      <w:r w:rsidRPr="00F96F8A">
        <w:t>Capability of c</w:t>
      </w:r>
      <w:r w:rsidRPr="00F96F8A">
        <w:rPr>
          <w:rFonts w:hint="eastAsia"/>
        </w:rPr>
        <w:t xml:space="preserve">onnecting virtualized network functions </w:t>
      </w:r>
      <w:r>
        <w:t xml:space="preserve">even when they are </w:t>
      </w:r>
      <w:r w:rsidRPr="00F96F8A">
        <w:rPr>
          <w:rFonts w:hint="eastAsia"/>
        </w:rPr>
        <w:t>in different locations</w:t>
      </w:r>
      <w:r w:rsidRPr="00F96F8A">
        <w:rPr>
          <w:rFonts w:eastAsiaTheme="minorEastAsia" w:hint="eastAsia"/>
          <w:lang w:eastAsia="ko-KR"/>
        </w:rPr>
        <w:t>.</w:t>
      </w:r>
    </w:p>
    <w:p w:rsidR="00E01F89" w:rsidRPr="00F96F8A" w:rsidRDefault="00DB3F4B" w:rsidP="00DB3F4B">
      <w:pPr>
        <w:pStyle w:val="ListBullet1"/>
        <w:numPr>
          <w:ilvl w:val="0"/>
          <w:numId w:val="26"/>
        </w:numPr>
      </w:pPr>
      <w:r w:rsidRPr="00F96F8A">
        <w:t>Capability of the n</w:t>
      </w:r>
      <w:r w:rsidRPr="00F96F8A">
        <w:rPr>
          <w:rFonts w:hint="eastAsia"/>
        </w:rPr>
        <w:t xml:space="preserve">etwork </w:t>
      </w:r>
      <w:r w:rsidRPr="00F96F8A">
        <w:t xml:space="preserve">to be </w:t>
      </w:r>
      <w:r w:rsidRPr="00F96F8A">
        <w:rPr>
          <w:rFonts w:hint="eastAsia"/>
        </w:rPr>
        <w:t xml:space="preserve">congestion-aware </w:t>
      </w:r>
      <w:r w:rsidRPr="00F96F8A">
        <w:t xml:space="preserve">and support </w:t>
      </w:r>
      <w:r w:rsidRPr="00F96F8A">
        <w:rPr>
          <w:rFonts w:hint="eastAsia"/>
        </w:rPr>
        <w:t>dynamic network connectivity</w:t>
      </w:r>
      <w:r w:rsidRPr="00F96F8A">
        <w:rPr>
          <w:rFonts w:eastAsiaTheme="minorEastAsia" w:hint="eastAsia"/>
          <w:lang w:eastAsia="ko-KR"/>
        </w:rPr>
        <w:t>.</w:t>
      </w:r>
    </w:p>
    <w:p w:rsidR="00DB3F4B" w:rsidRPr="00E01F89" w:rsidRDefault="00DB3F4B" w:rsidP="00A332F1">
      <w:pPr>
        <w:pStyle w:val="ListBullet1"/>
        <w:numPr>
          <w:ilvl w:val="0"/>
          <w:numId w:val="26"/>
        </w:numPr>
        <w:rPr>
          <w:rFonts w:cs="Arial"/>
        </w:rPr>
      </w:pPr>
      <w:r>
        <w:t>E</w:t>
      </w:r>
      <w:r w:rsidRPr="00F96F8A">
        <w:t xml:space="preserve">nsure </w:t>
      </w:r>
      <w:r w:rsidR="006C20B8" w:rsidRPr="00F96F8A">
        <w:t>reliable service provisioning</w:t>
      </w:r>
      <w:r w:rsidR="006C20B8">
        <w:t xml:space="preserve"> </w:t>
      </w:r>
      <w:r>
        <w:t>through network orchestration</w:t>
      </w:r>
      <w:r w:rsidRPr="00F96F8A">
        <w:t xml:space="preserve">. Different levels of reliability for different services </w:t>
      </w:r>
      <w:r w:rsidR="006C20B8">
        <w:t>ar</w:t>
      </w:r>
      <w:r w:rsidRPr="00F96F8A">
        <w:t>e envisaged.</w:t>
      </w:r>
    </w:p>
    <w:p w:rsidR="00781A23" w:rsidRDefault="00781A23">
      <w:pPr>
        <w:pStyle w:val="Heading1"/>
      </w:pPr>
      <w:r w:rsidRPr="00781A23">
        <w:lastRenderedPageBreak/>
        <w:t>Actions</w:t>
      </w:r>
    </w:p>
    <w:p w:rsidR="00CF4CDC" w:rsidRPr="00CF4CDC" w:rsidRDefault="008B5D5E" w:rsidP="00CF4CDC">
      <w:r w:rsidRPr="0072092F">
        <w:rPr>
          <w:rFonts w:ascii="ArialMT" w:hAnsi="ArialMT"/>
        </w:rPr>
        <w:t xml:space="preserve">The GSMA Network 2020 </w:t>
      </w:r>
      <w:r w:rsidR="00847D1B" w:rsidRPr="00847D1B">
        <w:t xml:space="preserve">4G Evolution to </w:t>
      </w:r>
      <w:r w:rsidRPr="0072092F">
        <w:rPr>
          <w:rFonts w:ascii="ArialMT" w:hAnsi="ArialMT"/>
        </w:rPr>
        <w:t xml:space="preserve">5G </w:t>
      </w:r>
      <w:r w:rsidR="00847D1B" w:rsidRPr="00847D1B">
        <w:t>Commercialisation</w:t>
      </w:r>
      <w:r w:rsidRPr="0072092F">
        <w:rPr>
          <w:rFonts w:ascii="ArialMT" w:hAnsi="ArialMT"/>
        </w:rPr>
        <w:t xml:space="preserve"> members (listed below) </w:t>
      </w:r>
      <w:r w:rsidR="00847D1B">
        <w:t>request</w:t>
      </w:r>
      <w:r w:rsidRPr="0072092F">
        <w:rPr>
          <w:rFonts w:ascii="ArialMT" w:hAnsi="ArialMT"/>
        </w:rPr>
        <w:t xml:space="preserve"> that 3GPP </w:t>
      </w:r>
      <w:r w:rsidR="00847D1B">
        <w:t xml:space="preserve">take into </w:t>
      </w:r>
      <w:r w:rsidR="00BB18A1">
        <w:t xml:space="preserve">consideration </w:t>
      </w:r>
      <w:r w:rsidR="00847D1B">
        <w:t xml:space="preserve">the </w:t>
      </w:r>
      <w:r w:rsidRPr="0072092F">
        <w:rPr>
          <w:rFonts w:ascii="ArialMT" w:hAnsi="ArialMT"/>
        </w:rPr>
        <w:t xml:space="preserve">5G </w:t>
      </w:r>
      <w:r w:rsidR="00847D1B">
        <w:t>capabilities requirements presented</w:t>
      </w:r>
      <w:r w:rsidRPr="00617A2C">
        <w:t xml:space="preserve"> in </w:t>
      </w:r>
      <w:r w:rsidR="00847D1B">
        <w:t>this document</w:t>
      </w:r>
      <w:r w:rsidR="00CF4CDC">
        <w:t>. This is felt to be of vital importance.</w:t>
      </w:r>
    </w:p>
    <w:p w:rsidR="00DA53C3" w:rsidRDefault="00FC2284" w:rsidP="00617A2C">
      <w:r>
        <w:t>Network 2020 will continue to work on commercial and strategic aspects of the possible evolution of each capability with the goal of shaping</w:t>
      </w:r>
      <w:r w:rsidR="008B5D5E" w:rsidRPr="00617A2C">
        <w:t xml:space="preserve"> the system design </w:t>
      </w:r>
      <w:r>
        <w:t xml:space="preserve">towards maximising the emerging business opportunities that 5G will offer. </w:t>
      </w:r>
    </w:p>
    <w:p w:rsidR="008B5D5E" w:rsidRDefault="00FC2284" w:rsidP="00617A2C">
      <w:r>
        <w:t xml:space="preserve">Network 2020 will continue to update 3GPP in the future.  </w:t>
      </w:r>
    </w:p>
    <w:p w:rsidR="00DA53C3" w:rsidRPr="00365594" w:rsidRDefault="00DA53C3" w:rsidP="00617A2C">
      <w:pPr>
        <w:rPr>
          <w:rFonts w:cs="Arial"/>
        </w:rPr>
      </w:pPr>
    </w:p>
    <w:p w:rsidR="00781A23" w:rsidRPr="00617A2C" w:rsidRDefault="00781A23" w:rsidP="00617A2C">
      <w:pPr>
        <w:autoSpaceDE w:val="0"/>
        <w:autoSpaceDN w:val="0"/>
        <w:adjustRightInd w:val="0"/>
      </w:pPr>
      <w:r w:rsidRPr="00617A2C">
        <w:t xml:space="preserve">The GSMA Network 2020 </w:t>
      </w:r>
      <w:r w:rsidR="00166DBB">
        <w:rPr>
          <w:rFonts w:cs="Arial"/>
        </w:rPr>
        <w:t xml:space="preserve">4G </w:t>
      </w:r>
      <w:r w:rsidR="00166DBB" w:rsidRPr="00166DBB">
        <w:rPr>
          <w:rFonts w:cs="Arial"/>
        </w:rPr>
        <w:t>Evolution to 5G Commercialisation</w:t>
      </w:r>
      <w:r w:rsidR="00166DBB">
        <w:rPr>
          <w:rFonts w:cs="Arial"/>
        </w:rPr>
        <w:t xml:space="preserve"> project</w:t>
      </w:r>
      <w:r w:rsidRPr="00617A2C">
        <w:t xml:space="preserve"> is supported by:</w:t>
      </w:r>
    </w:p>
    <w:p w:rsidR="00781A23" w:rsidRPr="001E11E1" w:rsidRDefault="00781A23" w:rsidP="00A332F1">
      <w:pPr>
        <w:autoSpaceDE w:val="0"/>
        <w:autoSpaceDN w:val="0"/>
        <w:adjustRightInd w:val="0"/>
        <w:rPr>
          <w:rStyle w:val="IntenseEmphasis"/>
        </w:rPr>
      </w:pPr>
      <w:r w:rsidRPr="00617A2C">
        <w:t xml:space="preserve">AT&amp;T, China Mobile, China Telecom, China Unicom, Deutsche Telekom, Etisalat, </w:t>
      </w:r>
      <w:r w:rsidR="00A85D90">
        <w:t xml:space="preserve">CK </w:t>
      </w:r>
      <w:r w:rsidRPr="00617A2C">
        <w:t xml:space="preserve">Hutchison, KDDI, KPN, KT, </w:t>
      </w:r>
      <w:r w:rsidR="0028686C" w:rsidRPr="0028686C">
        <w:t>NTT DOCOMO</w:t>
      </w:r>
      <w:r w:rsidRPr="00617A2C">
        <w:t>, Orange, SK Telecom, Sprint, Tata</w:t>
      </w:r>
      <w:r w:rsidR="00166DBB">
        <w:rPr>
          <w:rFonts w:cs="Arial"/>
        </w:rPr>
        <w:t xml:space="preserve"> Communications</w:t>
      </w:r>
      <w:r w:rsidRPr="00617A2C">
        <w:t xml:space="preserve">, Telecom Italia, </w:t>
      </w:r>
      <w:r w:rsidR="00D12F1D" w:rsidRPr="00617A2C">
        <w:t>Telef</w:t>
      </w:r>
      <w:r w:rsidR="00D12F1D">
        <w:t>ó</w:t>
      </w:r>
      <w:r w:rsidR="00D12F1D" w:rsidRPr="00617A2C">
        <w:t>nica</w:t>
      </w:r>
      <w:r w:rsidRPr="00617A2C">
        <w:t xml:space="preserve">, Telenor, </w:t>
      </w:r>
      <w:r w:rsidR="0028686C" w:rsidRPr="00617A2C">
        <w:t>Telia</w:t>
      </w:r>
      <w:r w:rsidR="0028686C">
        <w:t xml:space="preserve"> Company</w:t>
      </w:r>
      <w:r w:rsidRPr="00617A2C">
        <w:t>,</w:t>
      </w:r>
      <w:r w:rsidR="000363A1">
        <w:t xml:space="preserve"> </w:t>
      </w:r>
      <w:r w:rsidRPr="00365594">
        <w:t>Turkcell, US  Cellular, Verizon, Vodafone.</w:t>
      </w:r>
    </w:p>
    <w:p w:rsidR="00781A23" w:rsidRPr="0072092F" w:rsidRDefault="00781A23" w:rsidP="0072092F">
      <w:pPr>
        <w:tabs>
          <w:tab w:val="left" w:pos="5760"/>
        </w:tabs>
        <w:rPr>
          <w:lang w:val="en-IE"/>
        </w:rPr>
      </w:pPr>
    </w:p>
    <w:sectPr w:rsidR="00781A23" w:rsidRPr="0072092F" w:rsidSect="0072092F">
      <w:headerReference w:type="even" r:id="rId16"/>
      <w:headerReference w:type="default" r:id="rId17"/>
      <w:footerReference w:type="default" r:id="rId18"/>
      <w:pgSz w:w="11906" w:h="16838" w:code="9"/>
      <w:pgMar w:top="1440" w:right="1469" w:bottom="1440" w:left="1469" w:header="72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4E8E" w:rsidRDefault="00C24E8E">
      <w:r>
        <w:separator/>
      </w:r>
    </w:p>
    <w:p w:rsidR="00C24E8E" w:rsidRDefault="00C24E8E"/>
    <w:p w:rsidR="00C24E8E" w:rsidRDefault="00C24E8E"/>
    <w:p w:rsidR="00C24E8E" w:rsidRDefault="00C24E8E"/>
    <w:p w:rsidR="00C24E8E" w:rsidRDefault="00C24E8E"/>
    <w:p w:rsidR="00C24E8E" w:rsidRDefault="00C24E8E"/>
    <w:p w:rsidR="00C24E8E" w:rsidRDefault="00C24E8E"/>
    <w:p w:rsidR="00C24E8E" w:rsidRDefault="00C24E8E"/>
    <w:p w:rsidR="00C24E8E" w:rsidRDefault="00C24E8E"/>
  </w:endnote>
  <w:endnote w:type="continuationSeparator" w:id="0">
    <w:p w:rsidR="00C24E8E" w:rsidRDefault="00C24E8E">
      <w:r>
        <w:continuationSeparator/>
      </w:r>
    </w:p>
    <w:p w:rsidR="00C24E8E" w:rsidRDefault="00C24E8E"/>
    <w:p w:rsidR="00C24E8E" w:rsidRDefault="00C24E8E"/>
    <w:p w:rsidR="00C24E8E" w:rsidRDefault="00C24E8E"/>
    <w:p w:rsidR="00C24E8E" w:rsidRDefault="00C24E8E"/>
    <w:p w:rsidR="00C24E8E" w:rsidRDefault="00C24E8E"/>
    <w:p w:rsidR="00C24E8E" w:rsidRDefault="00C24E8E"/>
    <w:p w:rsidR="00C24E8E" w:rsidRDefault="00C24E8E"/>
    <w:p w:rsidR="00C24E8E" w:rsidRDefault="00C24E8E"/>
  </w:endnote>
  <w:endnote w:type="continuationNotice" w:id="1">
    <w:p w:rsidR="00C24E8E" w:rsidRDefault="00C24E8E" w:rsidP="00B01768">
      <w:pPr>
        <w:spacing w:before="0"/>
      </w:pP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Arial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20B8" w:rsidRDefault="006C20B8"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rsidR="006C20B8" w:rsidRDefault="006C20B8" w:rsidP="00DB7D27">
    <w:pPr>
      <w:ind w:left="-851"/>
      <w:rPr>
        <w:i/>
        <w:sz w:val="20"/>
      </w:rPr>
    </w:pPr>
  </w:p>
  <w:p w:rsidR="006C20B8" w:rsidRPr="00DB7D27" w:rsidRDefault="006C20B8" w:rsidP="0072092F"/>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4E8E" w:rsidRDefault="00C24E8E">
      <w:r>
        <w:separator/>
      </w:r>
    </w:p>
    <w:p w:rsidR="00C24E8E" w:rsidRDefault="00C24E8E"/>
    <w:p w:rsidR="00C24E8E" w:rsidRDefault="00C24E8E"/>
    <w:p w:rsidR="00C24E8E" w:rsidRDefault="00C24E8E"/>
    <w:p w:rsidR="00C24E8E" w:rsidRDefault="00C24E8E"/>
    <w:p w:rsidR="00C24E8E" w:rsidRDefault="00C24E8E"/>
    <w:p w:rsidR="00C24E8E" w:rsidRDefault="00C24E8E"/>
    <w:p w:rsidR="00C24E8E" w:rsidRDefault="00C24E8E"/>
    <w:p w:rsidR="00C24E8E" w:rsidRDefault="00C24E8E"/>
  </w:footnote>
  <w:footnote w:type="continuationSeparator" w:id="0">
    <w:p w:rsidR="00C24E8E" w:rsidRDefault="00C24E8E">
      <w:r>
        <w:continuationSeparator/>
      </w:r>
    </w:p>
    <w:p w:rsidR="00C24E8E" w:rsidRDefault="00C24E8E"/>
    <w:p w:rsidR="00C24E8E" w:rsidRDefault="00C24E8E"/>
    <w:p w:rsidR="00C24E8E" w:rsidRDefault="00C24E8E"/>
    <w:p w:rsidR="00C24E8E" w:rsidRDefault="00C24E8E"/>
    <w:p w:rsidR="00C24E8E" w:rsidRDefault="00C24E8E"/>
    <w:p w:rsidR="00C24E8E" w:rsidRDefault="00C24E8E"/>
    <w:p w:rsidR="00C24E8E" w:rsidRDefault="00C24E8E"/>
    <w:p w:rsidR="00C24E8E" w:rsidRDefault="00C24E8E"/>
  </w:footnote>
  <w:footnote w:type="continuationNotice" w:id="1">
    <w:p w:rsidR="00C24E8E" w:rsidRDefault="00C24E8E" w:rsidP="00B01768">
      <w:pPr>
        <w:spacing w:before="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20B8" w:rsidRDefault="006C20B8">
    <w:pPr>
      <w:pStyle w:val="Header"/>
    </w:pPr>
  </w:p>
  <w:p w:rsidR="006C20B8" w:rsidRDefault="006C20B8" w:rsidP="0072092F"/>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20B8" w:rsidRPr="00F04B04" w:rsidRDefault="006C20B8" w:rsidP="0060180A">
    <w:pPr>
      <w:pStyle w:val="Header"/>
    </w:pPr>
  </w:p>
  <w:p w:rsidR="006C20B8" w:rsidRDefault="006C20B8" w:rsidP="0072092F"/>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02895EE5"/>
    <w:multiLevelType w:val="hybridMultilevel"/>
    <w:tmpl w:val="05CEF91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5">
    <w:nsid w:val="0AA351EE"/>
    <w:multiLevelType w:val="hybridMultilevel"/>
    <w:tmpl w:val="AF46A184"/>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109F5E45"/>
    <w:multiLevelType w:val="multilevel"/>
    <w:tmpl w:val="78A61140"/>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8">
    <w:nsid w:val="11E93DC5"/>
    <w:multiLevelType w:val="hybridMultilevel"/>
    <w:tmpl w:val="0D8AA29E"/>
    <w:lvl w:ilvl="0" w:tplc="1B90B1D0">
      <w:start w:val="2"/>
      <w:numFmt w:val="bullet"/>
      <w:lvlText w:val=""/>
      <w:lvlJc w:val="left"/>
      <w:pPr>
        <w:ind w:left="720" w:hanging="360"/>
      </w:pPr>
      <w:rPr>
        <w:rFonts w:ascii="Symbol" w:eastAsiaTheme="minorHAnsi" w:hAnsi="Symbol"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57C72FC"/>
    <w:multiLevelType w:val="hybridMultilevel"/>
    <w:tmpl w:val="37587642"/>
    <w:lvl w:ilvl="0" w:tplc="BF860320">
      <w:start w:val="4"/>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7DF7FA9"/>
    <w:multiLevelType w:val="hybridMultilevel"/>
    <w:tmpl w:val="A39C1A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3">
    <w:nsid w:val="283123E7"/>
    <w:multiLevelType w:val="multilevel"/>
    <w:tmpl w:val="7B2CD562"/>
    <w:numStyleLink w:val="ListNumbers"/>
  </w:abstractNum>
  <w:abstractNum w:abstractNumId="14">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5">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17">
    <w:nsid w:val="39727C2D"/>
    <w:multiLevelType w:val="hybridMultilevel"/>
    <w:tmpl w:val="CA06DF1A"/>
    <w:lvl w:ilvl="0" w:tplc="1652A844">
      <w:start w:val="2"/>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52106CAA"/>
    <w:multiLevelType w:val="hybridMultilevel"/>
    <w:tmpl w:val="CC0221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22">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3">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5">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6">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9">
    <w:nsid w:val="739C7935"/>
    <w:multiLevelType w:val="hybridMultilevel"/>
    <w:tmpl w:val="944809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78010B07"/>
    <w:multiLevelType w:val="hybridMultilevel"/>
    <w:tmpl w:val="5EDEF5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15"/>
  </w:num>
  <w:num w:numId="3">
    <w:abstractNumId w:val="14"/>
  </w:num>
  <w:num w:numId="4">
    <w:abstractNumId w:val="6"/>
  </w:num>
  <w:num w:numId="5">
    <w:abstractNumId w:val="1"/>
  </w:num>
  <w:num w:numId="6">
    <w:abstractNumId w:val="3"/>
  </w:num>
  <w:num w:numId="7">
    <w:abstractNumId w:val="24"/>
  </w:num>
  <w:num w:numId="8">
    <w:abstractNumId w:val="26"/>
  </w:num>
  <w:num w:numId="9">
    <w:abstractNumId w:val="16"/>
  </w:num>
  <w:num w:numId="10">
    <w:abstractNumId w:val="4"/>
  </w:num>
  <w:num w:numId="11">
    <w:abstractNumId w:val="0"/>
  </w:num>
  <w:num w:numId="12">
    <w:abstractNumId w:val="27"/>
  </w:num>
  <w:num w:numId="13">
    <w:abstractNumId w:val="11"/>
  </w:num>
  <w:num w:numId="14">
    <w:abstractNumId w:val="22"/>
  </w:num>
  <w:num w:numId="15">
    <w:abstractNumId w:val="12"/>
  </w:num>
  <w:num w:numId="16">
    <w:abstractNumId w:val="19"/>
  </w:num>
  <w:num w:numId="17">
    <w:abstractNumId w:val="23"/>
  </w:num>
  <w:num w:numId="18">
    <w:abstractNumId w:val="18"/>
  </w:num>
  <w:num w:numId="19">
    <w:abstractNumId w:val="13"/>
  </w:num>
  <w:num w:numId="20">
    <w:abstractNumId w:val="2"/>
  </w:num>
  <w:num w:numId="21">
    <w:abstractNumId w:val="20"/>
  </w:num>
  <w:num w:numId="22">
    <w:abstractNumId w:val="8"/>
  </w:num>
  <w:num w:numId="23">
    <w:abstractNumId w:val="9"/>
  </w:num>
  <w:num w:numId="24">
    <w:abstractNumId w:val="29"/>
  </w:num>
  <w:num w:numId="25">
    <w:abstractNumId w:val="17"/>
  </w:num>
  <w:num w:numId="26">
    <w:abstractNumId w:val="7"/>
    <w:lvlOverride w:ilvl="0">
      <w:lvl w:ilvl="0">
        <w:start w:val="1"/>
        <w:numFmt w:val="bullet"/>
        <w:lvlText w:val=""/>
        <w:lvlJc w:val="left"/>
        <w:pPr>
          <w:ind w:left="680" w:hanging="340"/>
        </w:pPr>
        <w:rPr>
          <w:rFonts w:ascii="Symbol" w:hAnsi="Symbol" w:hint="default"/>
        </w:rPr>
      </w:lvl>
    </w:lvlOverride>
  </w:num>
  <w:num w:numId="27">
    <w:abstractNumId w:val="5"/>
  </w:num>
  <w:num w:numId="28">
    <w:abstractNumId w:val="30"/>
  </w:num>
  <w:num w:numId="29">
    <w:abstractNumId w:val="10"/>
  </w:num>
  <w:num w:numId="30">
    <w:abstractNumId w:val="22"/>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IE"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es-ES" w:vendorID="64" w:dllVersion="131078" w:nlCheck="1" w:checkStyle="1"/>
  <w:attachedTemplate r:id="rId1"/>
  <w:linkStyles/>
  <w:stylePaneFormatFilter w:val="1001"/>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5122">
      <v:textbox inset="5.85pt,.7pt,5.85pt,.7pt"/>
    </o:shapedefaults>
  </w:hdrShapeDefaults>
  <w:footnotePr>
    <w:footnote w:id="-1"/>
    <w:footnote w:id="0"/>
    <w:footnote w:id="1"/>
  </w:footnotePr>
  <w:endnotePr>
    <w:endnote w:id="-1"/>
    <w:endnote w:id="0"/>
    <w:endnote w:id="1"/>
  </w:endnotePr>
  <w:compat>
    <w:useFELayout/>
  </w:compat>
  <w:rsids>
    <w:rsidRoot w:val="00CA2FCE"/>
    <w:rsid w:val="00000728"/>
    <w:rsid w:val="000032B9"/>
    <w:rsid w:val="00004478"/>
    <w:rsid w:val="00010F4A"/>
    <w:rsid w:val="00014B5B"/>
    <w:rsid w:val="00015377"/>
    <w:rsid w:val="00016F91"/>
    <w:rsid w:val="00020522"/>
    <w:rsid w:val="0002059D"/>
    <w:rsid w:val="00020B5B"/>
    <w:rsid w:val="00021362"/>
    <w:rsid w:val="000227EF"/>
    <w:rsid w:val="0002515C"/>
    <w:rsid w:val="00026610"/>
    <w:rsid w:val="00027D0A"/>
    <w:rsid w:val="00027F5F"/>
    <w:rsid w:val="00034600"/>
    <w:rsid w:val="000363A1"/>
    <w:rsid w:val="00036FC0"/>
    <w:rsid w:val="00045075"/>
    <w:rsid w:val="000460CB"/>
    <w:rsid w:val="00050874"/>
    <w:rsid w:val="00051565"/>
    <w:rsid w:val="00053AEA"/>
    <w:rsid w:val="00055694"/>
    <w:rsid w:val="0005647E"/>
    <w:rsid w:val="0006309B"/>
    <w:rsid w:val="00063E5A"/>
    <w:rsid w:val="00072292"/>
    <w:rsid w:val="000727A4"/>
    <w:rsid w:val="00081BE1"/>
    <w:rsid w:val="000863BE"/>
    <w:rsid w:val="0008722D"/>
    <w:rsid w:val="000906B1"/>
    <w:rsid w:val="00093416"/>
    <w:rsid w:val="00096622"/>
    <w:rsid w:val="00097FBD"/>
    <w:rsid w:val="000A1E09"/>
    <w:rsid w:val="000A3B37"/>
    <w:rsid w:val="000A3CD4"/>
    <w:rsid w:val="000A7FB4"/>
    <w:rsid w:val="000B14A9"/>
    <w:rsid w:val="000B2503"/>
    <w:rsid w:val="000C07CC"/>
    <w:rsid w:val="000C0D1D"/>
    <w:rsid w:val="000C2CD3"/>
    <w:rsid w:val="000C408B"/>
    <w:rsid w:val="000D1928"/>
    <w:rsid w:val="000D2394"/>
    <w:rsid w:val="000D3065"/>
    <w:rsid w:val="000D3142"/>
    <w:rsid w:val="000D3218"/>
    <w:rsid w:val="000E0BC2"/>
    <w:rsid w:val="000E346F"/>
    <w:rsid w:val="000E4F93"/>
    <w:rsid w:val="000E753F"/>
    <w:rsid w:val="000E7E68"/>
    <w:rsid w:val="000F0EF2"/>
    <w:rsid w:val="000F13B9"/>
    <w:rsid w:val="000F5151"/>
    <w:rsid w:val="000F6BF7"/>
    <w:rsid w:val="00100606"/>
    <w:rsid w:val="001018F4"/>
    <w:rsid w:val="00102A40"/>
    <w:rsid w:val="0010527B"/>
    <w:rsid w:val="00105AB6"/>
    <w:rsid w:val="001101FF"/>
    <w:rsid w:val="0011694F"/>
    <w:rsid w:val="001202FC"/>
    <w:rsid w:val="00120435"/>
    <w:rsid w:val="00123B5C"/>
    <w:rsid w:val="00124CAE"/>
    <w:rsid w:val="00133251"/>
    <w:rsid w:val="00133E60"/>
    <w:rsid w:val="001358BD"/>
    <w:rsid w:val="00141CF3"/>
    <w:rsid w:val="00141DFC"/>
    <w:rsid w:val="00143486"/>
    <w:rsid w:val="00145D0E"/>
    <w:rsid w:val="001509BB"/>
    <w:rsid w:val="00151873"/>
    <w:rsid w:val="00152851"/>
    <w:rsid w:val="00153D4B"/>
    <w:rsid w:val="001556E6"/>
    <w:rsid w:val="00156930"/>
    <w:rsid w:val="00157170"/>
    <w:rsid w:val="0016171C"/>
    <w:rsid w:val="00163B2F"/>
    <w:rsid w:val="00165423"/>
    <w:rsid w:val="00166DBB"/>
    <w:rsid w:val="00170D84"/>
    <w:rsid w:val="00172F4A"/>
    <w:rsid w:val="00175268"/>
    <w:rsid w:val="00176724"/>
    <w:rsid w:val="0017759E"/>
    <w:rsid w:val="00180A25"/>
    <w:rsid w:val="00180EEC"/>
    <w:rsid w:val="001847E6"/>
    <w:rsid w:val="001911E2"/>
    <w:rsid w:val="00191A6A"/>
    <w:rsid w:val="0019264D"/>
    <w:rsid w:val="00193F0A"/>
    <w:rsid w:val="001942C3"/>
    <w:rsid w:val="001964EB"/>
    <w:rsid w:val="00197486"/>
    <w:rsid w:val="001A04F8"/>
    <w:rsid w:val="001A1A81"/>
    <w:rsid w:val="001A1AA1"/>
    <w:rsid w:val="001A1D70"/>
    <w:rsid w:val="001A73DB"/>
    <w:rsid w:val="001B18AC"/>
    <w:rsid w:val="001C1435"/>
    <w:rsid w:val="001C1B47"/>
    <w:rsid w:val="001C5EDF"/>
    <w:rsid w:val="001D21FA"/>
    <w:rsid w:val="001D2BCD"/>
    <w:rsid w:val="001D2EF4"/>
    <w:rsid w:val="001D59D4"/>
    <w:rsid w:val="001D5AEA"/>
    <w:rsid w:val="001E0776"/>
    <w:rsid w:val="001E0A44"/>
    <w:rsid w:val="001E11E1"/>
    <w:rsid w:val="001E44C9"/>
    <w:rsid w:val="001E608E"/>
    <w:rsid w:val="001E783B"/>
    <w:rsid w:val="001F0B8D"/>
    <w:rsid w:val="00200E38"/>
    <w:rsid w:val="0020565C"/>
    <w:rsid w:val="00206D44"/>
    <w:rsid w:val="00215EB0"/>
    <w:rsid w:val="002170FB"/>
    <w:rsid w:val="002209D0"/>
    <w:rsid w:val="0022182E"/>
    <w:rsid w:val="00222062"/>
    <w:rsid w:val="0022295E"/>
    <w:rsid w:val="0022369D"/>
    <w:rsid w:val="00224525"/>
    <w:rsid w:val="00244438"/>
    <w:rsid w:val="002471F0"/>
    <w:rsid w:val="002477F9"/>
    <w:rsid w:val="00247C9B"/>
    <w:rsid w:val="00250212"/>
    <w:rsid w:val="002502AB"/>
    <w:rsid w:val="002530B6"/>
    <w:rsid w:val="0025405B"/>
    <w:rsid w:val="00257BC3"/>
    <w:rsid w:val="00261762"/>
    <w:rsid w:val="00267AAC"/>
    <w:rsid w:val="00272037"/>
    <w:rsid w:val="00273287"/>
    <w:rsid w:val="00274694"/>
    <w:rsid w:val="002824F2"/>
    <w:rsid w:val="002828FC"/>
    <w:rsid w:val="0028686C"/>
    <w:rsid w:val="00290C5D"/>
    <w:rsid w:val="00292D1F"/>
    <w:rsid w:val="0029433A"/>
    <w:rsid w:val="00294383"/>
    <w:rsid w:val="002947A0"/>
    <w:rsid w:val="002A3ECB"/>
    <w:rsid w:val="002A71B3"/>
    <w:rsid w:val="002A7EF7"/>
    <w:rsid w:val="002B07A0"/>
    <w:rsid w:val="002C0B79"/>
    <w:rsid w:val="002C6CA9"/>
    <w:rsid w:val="002C7516"/>
    <w:rsid w:val="002D05F9"/>
    <w:rsid w:val="002D2A85"/>
    <w:rsid w:val="002D2E4B"/>
    <w:rsid w:val="002D6DC3"/>
    <w:rsid w:val="002E0473"/>
    <w:rsid w:val="002E2CC1"/>
    <w:rsid w:val="002E4BF9"/>
    <w:rsid w:val="002E5D70"/>
    <w:rsid w:val="002E5F10"/>
    <w:rsid w:val="002F1E10"/>
    <w:rsid w:val="002F350A"/>
    <w:rsid w:val="00304A60"/>
    <w:rsid w:val="00311DC4"/>
    <w:rsid w:val="00315FBE"/>
    <w:rsid w:val="00317475"/>
    <w:rsid w:val="00321360"/>
    <w:rsid w:val="003238D4"/>
    <w:rsid w:val="00323B60"/>
    <w:rsid w:val="00324EB0"/>
    <w:rsid w:val="00327828"/>
    <w:rsid w:val="003411C5"/>
    <w:rsid w:val="003417C6"/>
    <w:rsid w:val="00343311"/>
    <w:rsid w:val="00350B36"/>
    <w:rsid w:val="00353971"/>
    <w:rsid w:val="0035746E"/>
    <w:rsid w:val="00360D05"/>
    <w:rsid w:val="00373511"/>
    <w:rsid w:val="00375816"/>
    <w:rsid w:val="00376F0E"/>
    <w:rsid w:val="00376F3C"/>
    <w:rsid w:val="003802C0"/>
    <w:rsid w:val="0038184F"/>
    <w:rsid w:val="003819F5"/>
    <w:rsid w:val="003822DE"/>
    <w:rsid w:val="0038280F"/>
    <w:rsid w:val="00390429"/>
    <w:rsid w:val="00391C81"/>
    <w:rsid w:val="00391FF9"/>
    <w:rsid w:val="003942AA"/>
    <w:rsid w:val="003949AD"/>
    <w:rsid w:val="003A1D24"/>
    <w:rsid w:val="003A4374"/>
    <w:rsid w:val="003A4AD5"/>
    <w:rsid w:val="003A4EFB"/>
    <w:rsid w:val="003A52BD"/>
    <w:rsid w:val="003B1ED3"/>
    <w:rsid w:val="003B22EF"/>
    <w:rsid w:val="003B348E"/>
    <w:rsid w:val="003B68E8"/>
    <w:rsid w:val="003C19C7"/>
    <w:rsid w:val="003C233A"/>
    <w:rsid w:val="003C56CC"/>
    <w:rsid w:val="003C6920"/>
    <w:rsid w:val="003D320C"/>
    <w:rsid w:val="003D377B"/>
    <w:rsid w:val="003E3023"/>
    <w:rsid w:val="003E54CB"/>
    <w:rsid w:val="003E54FF"/>
    <w:rsid w:val="003E6887"/>
    <w:rsid w:val="003E6CE2"/>
    <w:rsid w:val="003F45A7"/>
    <w:rsid w:val="003F5817"/>
    <w:rsid w:val="003F70BB"/>
    <w:rsid w:val="003F7AAD"/>
    <w:rsid w:val="0040026D"/>
    <w:rsid w:val="00400663"/>
    <w:rsid w:val="0040764C"/>
    <w:rsid w:val="00410CD0"/>
    <w:rsid w:val="00411204"/>
    <w:rsid w:val="00412D4C"/>
    <w:rsid w:val="0042013A"/>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4B0A"/>
    <w:rsid w:val="0043532C"/>
    <w:rsid w:val="004359E0"/>
    <w:rsid w:val="00435E9D"/>
    <w:rsid w:val="00440055"/>
    <w:rsid w:val="004425A0"/>
    <w:rsid w:val="004464B9"/>
    <w:rsid w:val="004505A3"/>
    <w:rsid w:val="00450A7F"/>
    <w:rsid w:val="00451D8F"/>
    <w:rsid w:val="00452D5C"/>
    <w:rsid w:val="00457119"/>
    <w:rsid w:val="004574CA"/>
    <w:rsid w:val="00457B79"/>
    <w:rsid w:val="00461F2F"/>
    <w:rsid w:val="004646AF"/>
    <w:rsid w:val="004677E3"/>
    <w:rsid w:val="00471C05"/>
    <w:rsid w:val="0047353D"/>
    <w:rsid w:val="00473EBC"/>
    <w:rsid w:val="0047511B"/>
    <w:rsid w:val="004757A4"/>
    <w:rsid w:val="00480114"/>
    <w:rsid w:val="00480D70"/>
    <w:rsid w:val="004848FE"/>
    <w:rsid w:val="00486AB3"/>
    <w:rsid w:val="004A13A7"/>
    <w:rsid w:val="004A36F8"/>
    <w:rsid w:val="004A3D2D"/>
    <w:rsid w:val="004A4853"/>
    <w:rsid w:val="004B10BD"/>
    <w:rsid w:val="004B175F"/>
    <w:rsid w:val="004B215E"/>
    <w:rsid w:val="004B22AA"/>
    <w:rsid w:val="004B313B"/>
    <w:rsid w:val="004B7996"/>
    <w:rsid w:val="004C06BC"/>
    <w:rsid w:val="004C2301"/>
    <w:rsid w:val="004C4706"/>
    <w:rsid w:val="004D027E"/>
    <w:rsid w:val="004E3639"/>
    <w:rsid w:val="004E7764"/>
    <w:rsid w:val="004F2730"/>
    <w:rsid w:val="004F5456"/>
    <w:rsid w:val="004F6533"/>
    <w:rsid w:val="004F667D"/>
    <w:rsid w:val="004F7C9F"/>
    <w:rsid w:val="00506624"/>
    <w:rsid w:val="005072B0"/>
    <w:rsid w:val="00507377"/>
    <w:rsid w:val="00512F6F"/>
    <w:rsid w:val="00515500"/>
    <w:rsid w:val="005200E4"/>
    <w:rsid w:val="00521626"/>
    <w:rsid w:val="0052752C"/>
    <w:rsid w:val="00533C5B"/>
    <w:rsid w:val="005343AE"/>
    <w:rsid w:val="00535946"/>
    <w:rsid w:val="00535B87"/>
    <w:rsid w:val="0053614E"/>
    <w:rsid w:val="00537187"/>
    <w:rsid w:val="00537934"/>
    <w:rsid w:val="00537BE2"/>
    <w:rsid w:val="00543DE5"/>
    <w:rsid w:val="005520D0"/>
    <w:rsid w:val="00553927"/>
    <w:rsid w:val="00554BF1"/>
    <w:rsid w:val="00561165"/>
    <w:rsid w:val="00561C02"/>
    <w:rsid w:val="005636AF"/>
    <w:rsid w:val="00563F39"/>
    <w:rsid w:val="00570F0F"/>
    <w:rsid w:val="00572A28"/>
    <w:rsid w:val="00573499"/>
    <w:rsid w:val="00573E05"/>
    <w:rsid w:val="00574695"/>
    <w:rsid w:val="005747AC"/>
    <w:rsid w:val="00576799"/>
    <w:rsid w:val="0058060A"/>
    <w:rsid w:val="005809FB"/>
    <w:rsid w:val="0058361C"/>
    <w:rsid w:val="00594FD7"/>
    <w:rsid w:val="00595A57"/>
    <w:rsid w:val="00597597"/>
    <w:rsid w:val="005B1030"/>
    <w:rsid w:val="005B375D"/>
    <w:rsid w:val="005B665E"/>
    <w:rsid w:val="005C3EF2"/>
    <w:rsid w:val="005C5FD9"/>
    <w:rsid w:val="005C671E"/>
    <w:rsid w:val="005D0601"/>
    <w:rsid w:val="005D2B06"/>
    <w:rsid w:val="005D50D3"/>
    <w:rsid w:val="005D5622"/>
    <w:rsid w:val="005D66FF"/>
    <w:rsid w:val="005D78B8"/>
    <w:rsid w:val="005E059E"/>
    <w:rsid w:val="005E2042"/>
    <w:rsid w:val="005E7559"/>
    <w:rsid w:val="0060163A"/>
    <w:rsid w:val="0060180A"/>
    <w:rsid w:val="00605CD6"/>
    <w:rsid w:val="00615E63"/>
    <w:rsid w:val="006176DA"/>
    <w:rsid w:val="0061788B"/>
    <w:rsid w:val="00617A2C"/>
    <w:rsid w:val="00621D86"/>
    <w:rsid w:val="006231E4"/>
    <w:rsid w:val="006247BE"/>
    <w:rsid w:val="0062734F"/>
    <w:rsid w:val="0062743F"/>
    <w:rsid w:val="00627674"/>
    <w:rsid w:val="00627983"/>
    <w:rsid w:val="00630B06"/>
    <w:rsid w:val="00637A4F"/>
    <w:rsid w:val="006404BE"/>
    <w:rsid w:val="00641AD5"/>
    <w:rsid w:val="00644A95"/>
    <w:rsid w:val="00645885"/>
    <w:rsid w:val="00651938"/>
    <w:rsid w:val="00652D32"/>
    <w:rsid w:val="00657359"/>
    <w:rsid w:val="00657B33"/>
    <w:rsid w:val="00662969"/>
    <w:rsid w:val="0066307D"/>
    <w:rsid w:val="00663899"/>
    <w:rsid w:val="006779E6"/>
    <w:rsid w:val="00681879"/>
    <w:rsid w:val="006858D0"/>
    <w:rsid w:val="00686CAC"/>
    <w:rsid w:val="00686DAE"/>
    <w:rsid w:val="00691301"/>
    <w:rsid w:val="00694212"/>
    <w:rsid w:val="00694E01"/>
    <w:rsid w:val="00697642"/>
    <w:rsid w:val="00697A2C"/>
    <w:rsid w:val="006A03EC"/>
    <w:rsid w:val="006A7B93"/>
    <w:rsid w:val="006B145D"/>
    <w:rsid w:val="006B3719"/>
    <w:rsid w:val="006B3E37"/>
    <w:rsid w:val="006C0AF0"/>
    <w:rsid w:val="006C11C6"/>
    <w:rsid w:val="006C20B8"/>
    <w:rsid w:val="006C3B99"/>
    <w:rsid w:val="006C4AAE"/>
    <w:rsid w:val="006C4D5F"/>
    <w:rsid w:val="006C5C3F"/>
    <w:rsid w:val="006C60B4"/>
    <w:rsid w:val="006C62B4"/>
    <w:rsid w:val="006D00A4"/>
    <w:rsid w:val="006D1715"/>
    <w:rsid w:val="006D19D9"/>
    <w:rsid w:val="006D2F72"/>
    <w:rsid w:val="006E0687"/>
    <w:rsid w:val="006E6660"/>
    <w:rsid w:val="006F0B97"/>
    <w:rsid w:val="006F5C08"/>
    <w:rsid w:val="006F6857"/>
    <w:rsid w:val="00701C4C"/>
    <w:rsid w:val="00702875"/>
    <w:rsid w:val="0070337A"/>
    <w:rsid w:val="007037AA"/>
    <w:rsid w:val="007058E5"/>
    <w:rsid w:val="0070616B"/>
    <w:rsid w:val="00712632"/>
    <w:rsid w:val="0071340D"/>
    <w:rsid w:val="0072092F"/>
    <w:rsid w:val="00722A43"/>
    <w:rsid w:val="007236F8"/>
    <w:rsid w:val="007340BF"/>
    <w:rsid w:val="007347FD"/>
    <w:rsid w:val="00734ED9"/>
    <w:rsid w:val="007352B6"/>
    <w:rsid w:val="00741031"/>
    <w:rsid w:val="00742BA2"/>
    <w:rsid w:val="00743705"/>
    <w:rsid w:val="00744C7F"/>
    <w:rsid w:val="00750C00"/>
    <w:rsid w:val="00753CC9"/>
    <w:rsid w:val="00754FCB"/>
    <w:rsid w:val="00755530"/>
    <w:rsid w:val="007558C8"/>
    <w:rsid w:val="00755D5F"/>
    <w:rsid w:val="00756364"/>
    <w:rsid w:val="00757D6A"/>
    <w:rsid w:val="00757DE9"/>
    <w:rsid w:val="00761287"/>
    <w:rsid w:val="00762023"/>
    <w:rsid w:val="007648E3"/>
    <w:rsid w:val="0076490E"/>
    <w:rsid w:val="007649C3"/>
    <w:rsid w:val="0076668B"/>
    <w:rsid w:val="007706B6"/>
    <w:rsid w:val="0077175B"/>
    <w:rsid w:val="007748F7"/>
    <w:rsid w:val="00774F91"/>
    <w:rsid w:val="0077778E"/>
    <w:rsid w:val="00781A23"/>
    <w:rsid w:val="00782C91"/>
    <w:rsid w:val="00784848"/>
    <w:rsid w:val="00787444"/>
    <w:rsid w:val="00787B18"/>
    <w:rsid w:val="00791480"/>
    <w:rsid w:val="00791C2F"/>
    <w:rsid w:val="00794E39"/>
    <w:rsid w:val="00795CDE"/>
    <w:rsid w:val="007A06B8"/>
    <w:rsid w:val="007A07D3"/>
    <w:rsid w:val="007A3786"/>
    <w:rsid w:val="007B1585"/>
    <w:rsid w:val="007B15E4"/>
    <w:rsid w:val="007B4DCE"/>
    <w:rsid w:val="007B6A79"/>
    <w:rsid w:val="007C23C7"/>
    <w:rsid w:val="007C4694"/>
    <w:rsid w:val="007D03D9"/>
    <w:rsid w:val="007D4437"/>
    <w:rsid w:val="007D478C"/>
    <w:rsid w:val="007D4D3E"/>
    <w:rsid w:val="007D60B9"/>
    <w:rsid w:val="007E3B23"/>
    <w:rsid w:val="007F268B"/>
    <w:rsid w:val="007F49BA"/>
    <w:rsid w:val="00801A7D"/>
    <w:rsid w:val="0080743E"/>
    <w:rsid w:val="00807F10"/>
    <w:rsid w:val="00813C41"/>
    <w:rsid w:val="00814E74"/>
    <w:rsid w:val="00815934"/>
    <w:rsid w:val="00815D9B"/>
    <w:rsid w:val="00820578"/>
    <w:rsid w:val="00821E41"/>
    <w:rsid w:val="0082223D"/>
    <w:rsid w:val="00823BC4"/>
    <w:rsid w:val="00824535"/>
    <w:rsid w:val="00824F41"/>
    <w:rsid w:val="00830532"/>
    <w:rsid w:val="00832FF3"/>
    <w:rsid w:val="008343DC"/>
    <w:rsid w:val="00834A76"/>
    <w:rsid w:val="0083562C"/>
    <w:rsid w:val="00837A85"/>
    <w:rsid w:val="008404C8"/>
    <w:rsid w:val="008405EE"/>
    <w:rsid w:val="008424F5"/>
    <w:rsid w:val="0084496F"/>
    <w:rsid w:val="00844F92"/>
    <w:rsid w:val="0084681C"/>
    <w:rsid w:val="00846FD1"/>
    <w:rsid w:val="00847D1B"/>
    <w:rsid w:val="00853462"/>
    <w:rsid w:val="008552E2"/>
    <w:rsid w:val="00856F2E"/>
    <w:rsid w:val="00861FEB"/>
    <w:rsid w:val="00867588"/>
    <w:rsid w:val="008737A3"/>
    <w:rsid w:val="00873E7F"/>
    <w:rsid w:val="00876599"/>
    <w:rsid w:val="00876BEE"/>
    <w:rsid w:val="00877DD4"/>
    <w:rsid w:val="00881435"/>
    <w:rsid w:val="00882814"/>
    <w:rsid w:val="00892B79"/>
    <w:rsid w:val="00893DDE"/>
    <w:rsid w:val="00894E2D"/>
    <w:rsid w:val="008957BC"/>
    <w:rsid w:val="008A3334"/>
    <w:rsid w:val="008A34F0"/>
    <w:rsid w:val="008A3DDA"/>
    <w:rsid w:val="008A52BA"/>
    <w:rsid w:val="008A5A26"/>
    <w:rsid w:val="008A613F"/>
    <w:rsid w:val="008B5D5E"/>
    <w:rsid w:val="008C18EF"/>
    <w:rsid w:val="008C3D35"/>
    <w:rsid w:val="008C55FD"/>
    <w:rsid w:val="008C589D"/>
    <w:rsid w:val="008D10E9"/>
    <w:rsid w:val="008D5F0F"/>
    <w:rsid w:val="008E14D1"/>
    <w:rsid w:val="008F002A"/>
    <w:rsid w:val="008F02C8"/>
    <w:rsid w:val="008F1E60"/>
    <w:rsid w:val="008F41E7"/>
    <w:rsid w:val="008F4D5D"/>
    <w:rsid w:val="008F5174"/>
    <w:rsid w:val="009002C1"/>
    <w:rsid w:val="009021B8"/>
    <w:rsid w:val="0090510A"/>
    <w:rsid w:val="00906BA9"/>
    <w:rsid w:val="00911584"/>
    <w:rsid w:val="00913F03"/>
    <w:rsid w:val="009153E7"/>
    <w:rsid w:val="0091554E"/>
    <w:rsid w:val="00915937"/>
    <w:rsid w:val="00916597"/>
    <w:rsid w:val="0092690B"/>
    <w:rsid w:val="009312E0"/>
    <w:rsid w:val="00933A5F"/>
    <w:rsid w:val="00937CFB"/>
    <w:rsid w:val="00941047"/>
    <w:rsid w:val="009411B2"/>
    <w:rsid w:val="00943327"/>
    <w:rsid w:val="00945596"/>
    <w:rsid w:val="00946ED4"/>
    <w:rsid w:val="00950F9B"/>
    <w:rsid w:val="0095415E"/>
    <w:rsid w:val="00954346"/>
    <w:rsid w:val="00955494"/>
    <w:rsid w:val="0095549C"/>
    <w:rsid w:val="00960D4C"/>
    <w:rsid w:val="0096116E"/>
    <w:rsid w:val="00965ECB"/>
    <w:rsid w:val="00970403"/>
    <w:rsid w:val="0097202E"/>
    <w:rsid w:val="0097218C"/>
    <w:rsid w:val="00974FBB"/>
    <w:rsid w:val="00975328"/>
    <w:rsid w:val="009806C8"/>
    <w:rsid w:val="00982F1A"/>
    <w:rsid w:val="00984D13"/>
    <w:rsid w:val="009858EC"/>
    <w:rsid w:val="009924D9"/>
    <w:rsid w:val="00996DB8"/>
    <w:rsid w:val="009A36A8"/>
    <w:rsid w:val="009A4646"/>
    <w:rsid w:val="009A63CC"/>
    <w:rsid w:val="009A6F7E"/>
    <w:rsid w:val="009A75A5"/>
    <w:rsid w:val="009A7F48"/>
    <w:rsid w:val="009B78E0"/>
    <w:rsid w:val="009B79F1"/>
    <w:rsid w:val="009C0E4B"/>
    <w:rsid w:val="009C6384"/>
    <w:rsid w:val="009C63F2"/>
    <w:rsid w:val="009D2B94"/>
    <w:rsid w:val="009D57DC"/>
    <w:rsid w:val="009E5AF9"/>
    <w:rsid w:val="009E6276"/>
    <w:rsid w:val="009E76DC"/>
    <w:rsid w:val="009E7765"/>
    <w:rsid w:val="009E77AF"/>
    <w:rsid w:val="009E7C66"/>
    <w:rsid w:val="009E7DCF"/>
    <w:rsid w:val="009F072F"/>
    <w:rsid w:val="009F5249"/>
    <w:rsid w:val="009F6C90"/>
    <w:rsid w:val="00A02D6C"/>
    <w:rsid w:val="00A04769"/>
    <w:rsid w:val="00A06DB5"/>
    <w:rsid w:val="00A075D1"/>
    <w:rsid w:val="00A07F3E"/>
    <w:rsid w:val="00A12C98"/>
    <w:rsid w:val="00A14F29"/>
    <w:rsid w:val="00A16142"/>
    <w:rsid w:val="00A201D4"/>
    <w:rsid w:val="00A204EE"/>
    <w:rsid w:val="00A26A52"/>
    <w:rsid w:val="00A332F1"/>
    <w:rsid w:val="00A345A9"/>
    <w:rsid w:val="00A348AF"/>
    <w:rsid w:val="00A35B47"/>
    <w:rsid w:val="00A35E52"/>
    <w:rsid w:val="00A447D6"/>
    <w:rsid w:val="00A454C2"/>
    <w:rsid w:val="00A477ED"/>
    <w:rsid w:val="00A538A5"/>
    <w:rsid w:val="00A55012"/>
    <w:rsid w:val="00A56414"/>
    <w:rsid w:val="00A566E5"/>
    <w:rsid w:val="00A606DA"/>
    <w:rsid w:val="00A64614"/>
    <w:rsid w:val="00A7102E"/>
    <w:rsid w:val="00A71249"/>
    <w:rsid w:val="00A712F5"/>
    <w:rsid w:val="00A73CEA"/>
    <w:rsid w:val="00A74A54"/>
    <w:rsid w:val="00A81B58"/>
    <w:rsid w:val="00A82548"/>
    <w:rsid w:val="00A82C4D"/>
    <w:rsid w:val="00A85D90"/>
    <w:rsid w:val="00A90EF6"/>
    <w:rsid w:val="00A9169A"/>
    <w:rsid w:val="00A954F3"/>
    <w:rsid w:val="00A95D2D"/>
    <w:rsid w:val="00A9737B"/>
    <w:rsid w:val="00AA1CEC"/>
    <w:rsid w:val="00AB0C15"/>
    <w:rsid w:val="00AB27C6"/>
    <w:rsid w:val="00AB376F"/>
    <w:rsid w:val="00AB5B39"/>
    <w:rsid w:val="00AB6507"/>
    <w:rsid w:val="00AC0900"/>
    <w:rsid w:val="00AC2EF6"/>
    <w:rsid w:val="00AC458F"/>
    <w:rsid w:val="00AC4EC9"/>
    <w:rsid w:val="00AC78D2"/>
    <w:rsid w:val="00AD50BF"/>
    <w:rsid w:val="00AD5408"/>
    <w:rsid w:val="00AD5484"/>
    <w:rsid w:val="00AD55F5"/>
    <w:rsid w:val="00AE47BF"/>
    <w:rsid w:val="00AE71FD"/>
    <w:rsid w:val="00AF22D6"/>
    <w:rsid w:val="00AF2D7B"/>
    <w:rsid w:val="00AF3B83"/>
    <w:rsid w:val="00AF3C1C"/>
    <w:rsid w:val="00AF49D3"/>
    <w:rsid w:val="00AF519A"/>
    <w:rsid w:val="00AF7C99"/>
    <w:rsid w:val="00B01768"/>
    <w:rsid w:val="00B06EDB"/>
    <w:rsid w:val="00B07826"/>
    <w:rsid w:val="00B12DD1"/>
    <w:rsid w:val="00B1315F"/>
    <w:rsid w:val="00B132CA"/>
    <w:rsid w:val="00B1472D"/>
    <w:rsid w:val="00B16493"/>
    <w:rsid w:val="00B204B4"/>
    <w:rsid w:val="00B20A2F"/>
    <w:rsid w:val="00B20CAE"/>
    <w:rsid w:val="00B25487"/>
    <w:rsid w:val="00B25E0E"/>
    <w:rsid w:val="00B27255"/>
    <w:rsid w:val="00B31033"/>
    <w:rsid w:val="00B33345"/>
    <w:rsid w:val="00B41244"/>
    <w:rsid w:val="00B42B01"/>
    <w:rsid w:val="00B442BE"/>
    <w:rsid w:val="00B476CB"/>
    <w:rsid w:val="00B524DF"/>
    <w:rsid w:val="00B5269E"/>
    <w:rsid w:val="00B52CC9"/>
    <w:rsid w:val="00B62516"/>
    <w:rsid w:val="00B65447"/>
    <w:rsid w:val="00B672B1"/>
    <w:rsid w:val="00B672D5"/>
    <w:rsid w:val="00B70A28"/>
    <w:rsid w:val="00B717D1"/>
    <w:rsid w:val="00B736CF"/>
    <w:rsid w:val="00B7373E"/>
    <w:rsid w:val="00B74323"/>
    <w:rsid w:val="00B8095B"/>
    <w:rsid w:val="00B81E38"/>
    <w:rsid w:val="00B91D88"/>
    <w:rsid w:val="00B952CC"/>
    <w:rsid w:val="00B953E6"/>
    <w:rsid w:val="00B973DA"/>
    <w:rsid w:val="00BA5EDE"/>
    <w:rsid w:val="00BA6E6A"/>
    <w:rsid w:val="00BA6F9A"/>
    <w:rsid w:val="00BB0CAE"/>
    <w:rsid w:val="00BB18A1"/>
    <w:rsid w:val="00BB25E9"/>
    <w:rsid w:val="00BB5610"/>
    <w:rsid w:val="00BB7B46"/>
    <w:rsid w:val="00BC78F1"/>
    <w:rsid w:val="00BD0FC6"/>
    <w:rsid w:val="00BD2F88"/>
    <w:rsid w:val="00BD54B1"/>
    <w:rsid w:val="00BD73BC"/>
    <w:rsid w:val="00BE274D"/>
    <w:rsid w:val="00BE58F1"/>
    <w:rsid w:val="00BE7175"/>
    <w:rsid w:val="00BF1D0D"/>
    <w:rsid w:val="00BF27CC"/>
    <w:rsid w:val="00BF46EA"/>
    <w:rsid w:val="00BF4793"/>
    <w:rsid w:val="00BF7D01"/>
    <w:rsid w:val="00C0238B"/>
    <w:rsid w:val="00C049EA"/>
    <w:rsid w:val="00C053C1"/>
    <w:rsid w:val="00C13283"/>
    <w:rsid w:val="00C1760E"/>
    <w:rsid w:val="00C201D7"/>
    <w:rsid w:val="00C23F4E"/>
    <w:rsid w:val="00C24E8E"/>
    <w:rsid w:val="00C251E9"/>
    <w:rsid w:val="00C26567"/>
    <w:rsid w:val="00C31DEF"/>
    <w:rsid w:val="00C353C2"/>
    <w:rsid w:val="00C37076"/>
    <w:rsid w:val="00C40A84"/>
    <w:rsid w:val="00C40B70"/>
    <w:rsid w:val="00C4121A"/>
    <w:rsid w:val="00C44C16"/>
    <w:rsid w:val="00C458BC"/>
    <w:rsid w:val="00C46D85"/>
    <w:rsid w:val="00C47232"/>
    <w:rsid w:val="00C5101F"/>
    <w:rsid w:val="00C56E11"/>
    <w:rsid w:val="00C60F74"/>
    <w:rsid w:val="00C62BF9"/>
    <w:rsid w:val="00C65CF1"/>
    <w:rsid w:val="00C66843"/>
    <w:rsid w:val="00C715C3"/>
    <w:rsid w:val="00C718DE"/>
    <w:rsid w:val="00C71E23"/>
    <w:rsid w:val="00C748AE"/>
    <w:rsid w:val="00C772CE"/>
    <w:rsid w:val="00C777F1"/>
    <w:rsid w:val="00C82F90"/>
    <w:rsid w:val="00C916DB"/>
    <w:rsid w:val="00C92B06"/>
    <w:rsid w:val="00C94AB9"/>
    <w:rsid w:val="00C962C4"/>
    <w:rsid w:val="00C97D33"/>
    <w:rsid w:val="00CA0DD2"/>
    <w:rsid w:val="00CA27B3"/>
    <w:rsid w:val="00CA2FCE"/>
    <w:rsid w:val="00CA3404"/>
    <w:rsid w:val="00CA3484"/>
    <w:rsid w:val="00CA72F5"/>
    <w:rsid w:val="00CB0D1E"/>
    <w:rsid w:val="00CB1102"/>
    <w:rsid w:val="00CB152B"/>
    <w:rsid w:val="00CB5A55"/>
    <w:rsid w:val="00CB61E4"/>
    <w:rsid w:val="00CB6D86"/>
    <w:rsid w:val="00CB79AB"/>
    <w:rsid w:val="00CB7BB5"/>
    <w:rsid w:val="00CC1478"/>
    <w:rsid w:val="00CC1914"/>
    <w:rsid w:val="00CC3D46"/>
    <w:rsid w:val="00CC597B"/>
    <w:rsid w:val="00CC7B63"/>
    <w:rsid w:val="00CD01E6"/>
    <w:rsid w:val="00CD651D"/>
    <w:rsid w:val="00CD74E2"/>
    <w:rsid w:val="00CD7A2B"/>
    <w:rsid w:val="00CD7EEC"/>
    <w:rsid w:val="00CE32EE"/>
    <w:rsid w:val="00CE367F"/>
    <w:rsid w:val="00CE4D66"/>
    <w:rsid w:val="00CE5265"/>
    <w:rsid w:val="00CE7583"/>
    <w:rsid w:val="00CE7B56"/>
    <w:rsid w:val="00CE7F3B"/>
    <w:rsid w:val="00CF01D6"/>
    <w:rsid w:val="00CF0D94"/>
    <w:rsid w:val="00CF2F20"/>
    <w:rsid w:val="00CF4CDC"/>
    <w:rsid w:val="00CF5C68"/>
    <w:rsid w:val="00CF5E23"/>
    <w:rsid w:val="00D01314"/>
    <w:rsid w:val="00D12F1D"/>
    <w:rsid w:val="00D1492A"/>
    <w:rsid w:val="00D200AF"/>
    <w:rsid w:val="00D20D7D"/>
    <w:rsid w:val="00D24CF0"/>
    <w:rsid w:val="00D307ED"/>
    <w:rsid w:val="00D30D63"/>
    <w:rsid w:val="00D35B3C"/>
    <w:rsid w:val="00D364B8"/>
    <w:rsid w:val="00D42814"/>
    <w:rsid w:val="00D45DEC"/>
    <w:rsid w:val="00D52F81"/>
    <w:rsid w:val="00D531DE"/>
    <w:rsid w:val="00D53520"/>
    <w:rsid w:val="00D56529"/>
    <w:rsid w:val="00D567EE"/>
    <w:rsid w:val="00D578E6"/>
    <w:rsid w:val="00D7403F"/>
    <w:rsid w:val="00D762C1"/>
    <w:rsid w:val="00D819F4"/>
    <w:rsid w:val="00D82B2D"/>
    <w:rsid w:val="00D84B5C"/>
    <w:rsid w:val="00D86CA5"/>
    <w:rsid w:val="00D934DE"/>
    <w:rsid w:val="00D94627"/>
    <w:rsid w:val="00D97C1F"/>
    <w:rsid w:val="00DA1B4D"/>
    <w:rsid w:val="00DA1D33"/>
    <w:rsid w:val="00DA3265"/>
    <w:rsid w:val="00DA3825"/>
    <w:rsid w:val="00DA3ECF"/>
    <w:rsid w:val="00DA53C3"/>
    <w:rsid w:val="00DB12A3"/>
    <w:rsid w:val="00DB207C"/>
    <w:rsid w:val="00DB3F4B"/>
    <w:rsid w:val="00DB6525"/>
    <w:rsid w:val="00DB7D27"/>
    <w:rsid w:val="00DB7FDA"/>
    <w:rsid w:val="00DC31FD"/>
    <w:rsid w:val="00DC3AAD"/>
    <w:rsid w:val="00DC7726"/>
    <w:rsid w:val="00DC77F2"/>
    <w:rsid w:val="00DD0404"/>
    <w:rsid w:val="00DD190F"/>
    <w:rsid w:val="00DD3499"/>
    <w:rsid w:val="00DD488B"/>
    <w:rsid w:val="00DD7963"/>
    <w:rsid w:val="00DE2BA9"/>
    <w:rsid w:val="00DE5A97"/>
    <w:rsid w:val="00DE61E9"/>
    <w:rsid w:val="00DE6DFA"/>
    <w:rsid w:val="00DE6E6F"/>
    <w:rsid w:val="00DF0913"/>
    <w:rsid w:val="00DF1269"/>
    <w:rsid w:val="00DF2F6A"/>
    <w:rsid w:val="00DF448F"/>
    <w:rsid w:val="00DF49A1"/>
    <w:rsid w:val="00DF51BC"/>
    <w:rsid w:val="00DF5D19"/>
    <w:rsid w:val="00E019B4"/>
    <w:rsid w:val="00E01F89"/>
    <w:rsid w:val="00E02798"/>
    <w:rsid w:val="00E03838"/>
    <w:rsid w:val="00E03D9E"/>
    <w:rsid w:val="00E102EB"/>
    <w:rsid w:val="00E10A88"/>
    <w:rsid w:val="00E11933"/>
    <w:rsid w:val="00E12548"/>
    <w:rsid w:val="00E1381D"/>
    <w:rsid w:val="00E1392B"/>
    <w:rsid w:val="00E20543"/>
    <w:rsid w:val="00E22583"/>
    <w:rsid w:val="00E2342F"/>
    <w:rsid w:val="00E241B5"/>
    <w:rsid w:val="00E256C3"/>
    <w:rsid w:val="00E27F3C"/>
    <w:rsid w:val="00E31DB3"/>
    <w:rsid w:val="00E36EA8"/>
    <w:rsid w:val="00E4253C"/>
    <w:rsid w:val="00E4345D"/>
    <w:rsid w:val="00E44CD4"/>
    <w:rsid w:val="00E44D83"/>
    <w:rsid w:val="00E46AA7"/>
    <w:rsid w:val="00E51826"/>
    <w:rsid w:val="00E53378"/>
    <w:rsid w:val="00E55957"/>
    <w:rsid w:val="00E55A45"/>
    <w:rsid w:val="00E55AA5"/>
    <w:rsid w:val="00E575D5"/>
    <w:rsid w:val="00E604C2"/>
    <w:rsid w:val="00E60684"/>
    <w:rsid w:val="00E6278B"/>
    <w:rsid w:val="00E63897"/>
    <w:rsid w:val="00E64483"/>
    <w:rsid w:val="00E6691B"/>
    <w:rsid w:val="00E71455"/>
    <w:rsid w:val="00E77945"/>
    <w:rsid w:val="00E80DDC"/>
    <w:rsid w:val="00E81C98"/>
    <w:rsid w:val="00E825E1"/>
    <w:rsid w:val="00E83938"/>
    <w:rsid w:val="00E84171"/>
    <w:rsid w:val="00E87E60"/>
    <w:rsid w:val="00EA556D"/>
    <w:rsid w:val="00EA5EC1"/>
    <w:rsid w:val="00EA6273"/>
    <w:rsid w:val="00EC2CF4"/>
    <w:rsid w:val="00EC3A4A"/>
    <w:rsid w:val="00EC3A5E"/>
    <w:rsid w:val="00EC5BE5"/>
    <w:rsid w:val="00EC6FD9"/>
    <w:rsid w:val="00ED08BD"/>
    <w:rsid w:val="00ED1BA6"/>
    <w:rsid w:val="00ED449C"/>
    <w:rsid w:val="00ED62D1"/>
    <w:rsid w:val="00ED706D"/>
    <w:rsid w:val="00EE1098"/>
    <w:rsid w:val="00EE1829"/>
    <w:rsid w:val="00EE2CCF"/>
    <w:rsid w:val="00EE3952"/>
    <w:rsid w:val="00EE76F7"/>
    <w:rsid w:val="00EF1B15"/>
    <w:rsid w:val="00EF3A81"/>
    <w:rsid w:val="00EF722F"/>
    <w:rsid w:val="00EF75ED"/>
    <w:rsid w:val="00F04B04"/>
    <w:rsid w:val="00F0704F"/>
    <w:rsid w:val="00F0705D"/>
    <w:rsid w:val="00F111EE"/>
    <w:rsid w:val="00F115A4"/>
    <w:rsid w:val="00F13CA7"/>
    <w:rsid w:val="00F15119"/>
    <w:rsid w:val="00F15F19"/>
    <w:rsid w:val="00F209DF"/>
    <w:rsid w:val="00F30B64"/>
    <w:rsid w:val="00F36DD4"/>
    <w:rsid w:val="00F4092F"/>
    <w:rsid w:val="00F50786"/>
    <w:rsid w:val="00F51603"/>
    <w:rsid w:val="00F61EAE"/>
    <w:rsid w:val="00F63AD7"/>
    <w:rsid w:val="00F66202"/>
    <w:rsid w:val="00F66846"/>
    <w:rsid w:val="00F71E7D"/>
    <w:rsid w:val="00F752A2"/>
    <w:rsid w:val="00F7707B"/>
    <w:rsid w:val="00F81552"/>
    <w:rsid w:val="00F85F0A"/>
    <w:rsid w:val="00F8620C"/>
    <w:rsid w:val="00F87A81"/>
    <w:rsid w:val="00F90C97"/>
    <w:rsid w:val="00F92FF0"/>
    <w:rsid w:val="00F93BC7"/>
    <w:rsid w:val="00F975CE"/>
    <w:rsid w:val="00FA3976"/>
    <w:rsid w:val="00FB1273"/>
    <w:rsid w:val="00FB4733"/>
    <w:rsid w:val="00FB5348"/>
    <w:rsid w:val="00FB7706"/>
    <w:rsid w:val="00FC0FBE"/>
    <w:rsid w:val="00FC2284"/>
    <w:rsid w:val="00FC3FEF"/>
    <w:rsid w:val="00FD29A8"/>
    <w:rsid w:val="00FD383F"/>
    <w:rsid w:val="00FE04CB"/>
    <w:rsid w:val="00FE0C4C"/>
    <w:rsid w:val="00FE280D"/>
    <w:rsid w:val="00FF01E8"/>
    <w:rsid w:val="00FF04CF"/>
    <w:rsid w:val="00FF590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1" w:unhideWhenUsed="0" w:qFormat="1"/>
    <w:lsdException w:name="heading 4" w:semiHidden="0" w:uiPriority="1" w:unhideWhenUsed="0" w:qFormat="1"/>
    <w:lsdException w:name="heading 5" w:semiHidden="0" w:uiPriority="1" w:unhideWhenUsed="0" w:qFormat="1"/>
    <w:lsdException w:name="heading 6" w:semiHidden="0" w:uiPriority="1" w:unhideWhenUsed="0"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9" w:uiPriority="39"/>
    <w:lsdException w:name="footnote text" w:uiPriority="17"/>
    <w:lsdException w:name="annotation text" w:uiPriority="99"/>
    <w:lsdException w:name="footer" w:uiPriority="24"/>
    <w:lsdException w:name="caption" w:qFormat="1"/>
    <w:lsdException w:name="footnote reference" w:uiPriority="99"/>
    <w:lsdException w:name="annotation reference" w:uiPriority="99"/>
    <w:lsdException w:name="List Bullet" w:uiPriority="99"/>
    <w:lsdException w:name="List Number" w:semiHidden="0" w:uiPriority="6" w:unhideWhenUsed="0" w:qFormat="1"/>
    <w:lsdException w:name="List 4" w:semiHidden="0" w:unhideWhenUsed="0"/>
    <w:lsdException w:name="List 5" w:semiHidden="0" w:unhideWhenUsed="0"/>
    <w:lsdException w:name="List Bullet 2" w:uiPriority="2" w:qFormat="1"/>
    <w:lsdException w:name="List Bullet 3" w:uiPriority="2" w:qFormat="1"/>
    <w:lsdException w:name="Title" w:semiHidden="0" w:uiPriority="10" w:unhideWhenUsed="0" w:qFormat="1"/>
    <w:lsdException w:name="Default Paragraph Font" w:uiPriority="1"/>
    <w:lsdException w:name="List Continue" w:uiPriority="99"/>
    <w:lsdException w:name="List Continue 2" w:uiPriority="10"/>
    <w:lsdException w:name="List Continue 3" w:uiPriority="10"/>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annotation subjec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7A2C"/>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9"/>
    <w:qFormat/>
    <w:rsid w:val="00617A2C"/>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9"/>
    <w:qFormat/>
    <w:rsid w:val="00617A2C"/>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10"/>
    <w:qFormat/>
    <w:rsid w:val="00617A2C"/>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aliases w:val="header odd,header,header odd1,header odd2,header odd3,header odd4,header odd5,header odd6"/>
    <w:basedOn w:val="NormalParagraph"/>
    <w:link w:val="HeaderChar"/>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rPr>
  </w:style>
  <w:style w:type="paragraph" w:styleId="CommentText">
    <w:name w:val="annotation text"/>
    <w:basedOn w:val="Normal"/>
    <w:link w:val="CommentTextChar"/>
    <w:uiPriority w:val="99"/>
    <w:semiHidden/>
    <w:rsid w:val="00617A2C"/>
    <w:rPr>
      <w:rFonts w:ascii="Times New Roman" w:hAnsi="Times New Roman"/>
      <w:bCs/>
      <w:sz w:val="20"/>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rPr>
  </w:style>
  <w:style w:type="table" w:customStyle="1" w:styleId="Table2Style">
    <w:name w:val="Table 2 Style"/>
    <w:basedOn w:val="TableNormal"/>
    <w:rsid w:val="00EC5BE5"/>
    <w:pPr>
      <w:spacing w:before="120"/>
    </w:pPr>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617A2C"/>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617A2C"/>
    <w:rPr>
      <w:rFonts w:ascii="Arial" w:hAnsi="Arial"/>
      <w:b/>
      <w:bCs w:val="0"/>
    </w:rPr>
  </w:style>
  <w:style w:type="character" w:customStyle="1" w:styleId="CommentTextChar">
    <w:name w:val="Comment Text Char"/>
    <w:link w:val="CommentText"/>
    <w:uiPriority w:val="99"/>
    <w:semiHidden/>
    <w:rsid w:val="00EC5BE5"/>
    <w:rPr>
      <w:rFonts w:eastAsia="SimSun"/>
      <w:bCs/>
      <w:lang w:eastAsia="zh-CN" w:bidi="bn-BD"/>
    </w:rPr>
  </w:style>
  <w:style w:type="character" w:customStyle="1" w:styleId="CommentSubjectChar">
    <w:name w:val="Comment Subject Char"/>
    <w:link w:val="CommentSubject"/>
    <w:uiPriority w:val="99"/>
    <w:semiHidden/>
    <w:rsid w:val="00EC5BE5"/>
    <w:rPr>
      <w:rFonts w:ascii="Arial" w:eastAsia="SimSun" w:hAnsi="Arial"/>
      <w:b/>
      <w:lang w:eastAsia="zh-CN" w:bidi="bn-BD"/>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34"/>
    <w:qFormat/>
    <w:rsid w:val="00617A2C"/>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9"/>
    <w:rsid w:val="0058060A"/>
    <w:rPr>
      <w:rFonts w:ascii="Arial" w:hAnsi="Arial" w:cs="Arial"/>
      <w:b/>
      <w:bCs/>
      <w:sz w:val="28"/>
      <w:szCs w:val="32"/>
      <w:lang w:val="en-GB"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val="en-GB"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10"/>
    <w:rsid w:val="0058060A"/>
    <w:rPr>
      <w:rFonts w:ascii="Arial" w:eastAsia="SimSun" w:hAnsi="Arial"/>
      <w:b/>
      <w:bCs/>
      <w:kern w:val="28"/>
      <w:sz w:val="32"/>
      <w:szCs w:val="32"/>
      <w:lang w:val="en-GB"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9"/>
    <w:rsid w:val="0058060A"/>
    <w:rPr>
      <w:rFonts w:ascii="Arial" w:hAnsi="Arial" w:cs="Arial"/>
      <w:b/>
      <w:bCs/>
      <w:iCs/>
      <w:sz w:val="24"/>
      <w:szCs w:val="28"/>
      <w:lang w:val="en-GB"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val="en-GB"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val="en-GB"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nhideWhenUsed/>
    <w:rsid w:val="0058060A"/>
    <w:pPr>
      <w:jc w:val="center"/>
    </w:pPr>
    <w:rPr>
      <w:rFonts w:ascii="Arial" w:eastAsia="Arial" w:hAnsi="Arial" w:cs="Arial"/>
      <w:b/>
      <w:i/>
      <w:snapToGrid w:val="0"/>
      <w:sz w:val="22"/>
      <w:szCs w:val="22"/>
      <w:lang w:val="en-GB"/>
    </w:rPr>
  </w:style>
  <w:style w:type="paragraph" w:customStyle="1" w:styleId="CSFieldName">
    <w:name w:val="CS FieldName"/>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val="en-GB"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styleId="IntenseEmphasis">
    <w:name w:val="Intense Emphasis"/>
    <w:basedOn w:val="DefaultParagraphFont"/>
    <w:uiPriority w:val="21"/>
    <w:qFormat/>
    <w:rsid w:val="00781A23"/>
    <w:rPr>
      <w:i/>
      <w:iCs/>
      <w:color w:val="4F81BD" w:themeColor="accent1"/>
    </w:rPr>
  </w:style>
  <w:style w:type="paragraph" w:styleId="Revision">
    <w:name w:val="Revision"/>
    <w:hidden/>
    <w:uiPriority w:val="99"/>
    <w:semiHidden/>
    <w:rsid w:val="00B01768"/>
    <w:rPr>
      <w:rFonts w:ascii="Arial" w:eastAsia="SimSun" w:hAnsi="Arial"/>
      <w:sz w:val="22"/>
      <w:lang w:val="en-GB" w:eastAsia="zh-CN" w:bidi="bn-BD"/>
    </w:rPr>
  </w:style>
  <w:style w:type="character" w:styleId="FollowedHyperlink">
    <w:name w:val="FollowedHyperlink"/>
    <w:basedOn w:val="DefaultParagraphFont"/>
    <w:semiHidden/>
    <w:unhideWhenUsed/>
    <w:rsid w:val="00D762C1"/>
    <w:rPr>
      <w:color w:val="800080" w:themeColor="followedHyperlink"/>
      <w:u w:val="single"/>
    </w:rPr>
  </w:style>
  <w:style w:type="paragraph" w:customStyle="1" w:styleId="Lead-in">
    <w:name w:val="Lead-in"/>
    <w:basedOn w:val="Normal"/>
    <w:link w:val="Lead-inChar"/>
    <w:qFormat/>
    <w:rsid w:val="00D24CF0"/>
    <w:pPr>
      <w:spacing w:after="240"/>
    </w:pPr>
    <w:rPr>
      <w:rFonts w:cs="Arial"/>
    </w:rPr>
  </w:style>
  <w:style w:type="character" w:customStyle="1" w:styleId="Lead-inChar">
    <w:name w:val="Lead-in Char"/>
    <w:basedOn w:val="DefaultParagraphFont"/>
    <w:link w:val="Lead-in"/>
    <w:rsid w:val="00D24CF0"/>
    <w:rPr>
      <w:rFonts w:ascii="Arial" w:eastAsia="SimSun" w:hAnsi="Arial" w:cs="Arial"/>
      <w:sz w:val="22"/>
      <w:lang w:val="en-GB" w:eastAsia="zh-CN" w:bidi="bn-BD"/>
    </w:rPr>
  </w:style>
  <w:style w:type="numbering" w:customStyle="1" w:styleId="ListBullets1">
    <w:name w:val="ListBullets1"/>
    <w:uiPriority w:val="99"/>
    <w:rsid w:val="009C63F2"/>
  </w:style>
</w:styles>
</file>

<file path=word/webSettings.xml><?xml version="1.0" encoding="utf-8"?>
<w:webSettings xmlns:r="http://schemas.openxmlformats.org/officeDocument/2006/relationships" xmlns:w="http://schemas.openxmlformats.org/wordprocessingml/2006/main">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91557228">
      <w:bodyDiv w:val="1"/>
      <w:marLeft w:val="0"/>
      <w:marRight w:val="0"/>
      <w:marTop w:val="0"/>
      <w:marBottom w:val="0"/>
      <w:divBdr>
        <w:top w:val="none" w:sz="0" w:space="0" w:color="auto"/>
        <w:left w:val="none" w:sz="0" w:space="0" w:color="auto"/>
        <w:bottom w:val="none" w:sz="0" w:space="0" w:color="auto"/>
        <w:right w:val="none" w:sz="0" w:space="0" w:color="auto"/>
      </w:divBdr>
    </w:div>
    <w:div w:id="117190305">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355278703">
      <w:bodyDiv w:val="1"/>
      <w:marLeft w:val="0"/>
      <w:marRight w:val="0"/>
      <w:marTop w:val="0"/>
      <w:marBottom w:val="0"/>
      <w:divBdr>
        <w:top w:val="none" w:sz="0" w:space="0" w:color="auto"/>
        <w:left w:val="none" w:sz="0" w:space="0" w:color="auto"/>
        <w:bottom w:val="none" w:sz="0" w:space="0" w:color="auto"/>
        <w:right w:val="none" w:sz="0" w:space="0" w:color="auto"/>
      </w:divBdr>
    </w:div>
    <w:div w:id="420031195">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2999967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612133376">
      <w:bodyDiv w:val="1"/>
      <w:marLeft w:val="0"/>
      <w:marRight w:val="0"/>
      <w:marTop w:val="0"/>
      <w:marBottom w:val="0"/>
      <w:divBdr>
        <w:top w:val="none" w:sz="0" w:space="0" w:color="auto"/>
        <w:left w:val="none" w:sz="0" w:space="0" w:color="auto"/>
        <w:bottom w:val="none" w:sz="0" w:space="0" w:color="auto"/>
        <w:right w:val="none" w:sz="0" w:space="0" w:color="auto"/>
      </w:divBdr>
    </w:div>
    <w:div w:id="653918647">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mailto:GSMALiaisons@gsma.com"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E7A28D5458534F69908BC02DC5F5C2D2"/>
        <w:category>
          <w:name w:val="General"/>
          <w:gallery w:val="placeholder"/>
        </w:category>
        <w:types>
          <w:type w:val="bbPlcHdr"/>
        </w:types>
        <w:behaviors>
          <w:behavior w:val="content"/>
        </w:behaviors>
        <w:guid w:val="{3D461710-E1D2-44F1-8420-E61E511824EC}"/>
      </w:docPartPr>
      <w:docPartBody>
        <w:p w:rsidR="00B106B5" w:rsidRDefault="008C1DE0" w:rsidP="008C1DE0">
          <w:pPr>
            <w:pStyle w:val="E7A28D5458534F69908BC02DC5F5C2D2"/>
          </w:pPr>
          <w:r w:rsidRPr="00A164DA">
            <w:rPr>
              <w:rStyle w:val="PlaceholderText"/>
            </w:rPr>
            <w:t>[Document Title]</w:t>
          </w:r>
        </w:p>
      </w:docPartBody>
    </w:docPart>
    <w:docPart>
      <w:docPartPr>
        <w:name w:val="877F6259C9C045CDB0D6074F37B446F4"/>
        <w:category>
          <w:name w:val="General"/>
          <w:gallery w:val="placeholder"/>
        </w:category>
        <w:types>
          <w:type w:val="bbPlcHdr"/>
        </w:types>
        <w:behaviors>
          <w:behavior w:val="content"/>
        </w:behaviors>
        <w:guid w:val="{74865388-49B1-454B-A268-780012E619A5}"/>
      </w:docPartPr>
      <w:docPartBody>
        <w:p w:rsidR="00B106B5" w:rsidRDefault="008C1DE0" w:rsidP="008C1DE0">
          <w:pPr>
            <w:pStyle w:val="877F6259C9C045CDB0D6074F37B446F4"/>
          </w:pPr>
          <w:r w:rsidRPr="00A164DA">
            <w:rPr>
              <w:rStyle w:val="PlaceholderText"/>
            </w:rPr>
            <w:t>[Security Classification]</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Arial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inkAnnotations="0"/>
  <w:defaultTabStop w:val="720"/>
  <w:hyphenationZone w:val="425"/>
  <w:characterSpacingControl w:val="doNotCompress"/>
  <w:compat>
    <w:useFELayout/>
  </w:compat>
  <w:rsids>
    <w:rsidRoot w:val="00827AA6"/>
    <w:rsid w:val="000135E2"/>
    <w:rsid w:val="000457BA"/>
    <w:rsid w:val="001A4791"/>
    <w:rsid w:val="002E1DC8"/>
    <w:rsid w:val="002E345B"/>
    <w:rsid w:val="00314D9C"/>
    <w:rsid w:val="00341759"/>
    <w:rsid w:val="00355305"/>
    <w:rsid w:val="003E5875"/>
    <w:rsid w:val="00541DA1"/>
    <w:rsid w:val="00701996"/>
    <w:rsid w:val="0071029E"/>
    <w:rsid w:val="007441B0"/>
    <w:rsid w:val="00744E43"/>
    <w:rsid w:val="00773BBE"/>
    <w:rsid w:val="007B7A47"/>
    <w:rsid w:val="007D5B06"/>
    <w:rsid w:val="007F03DE"/>
    <w:rsid w:val="00827AA6"/>
    <w:rsid w:val="00836E24"/>
    <w:rsid w:val="008C1DE0"/>
    <w:rsid w:val="008F507E"/>
    <w:rsid w:val="00904DD7"/>
    <w:rsid w:val="0098084D"/>
    <w:rsid w:val="00992AC4"/>
    <w:rsid w:val="009A49AA"/>
    <w:rsid w:val="009E1C35"/>
    <w:rsid w:val="00A07B65"/>
    <w:rsid w:val="00A660FA"/>
    <w:rsid w:val="00AD483E"/>
    <w:rsid w:val="00AF710C"/>
    <w:rsid w:val="00B106B5"/>
    <w:rsid w:val="00B41CE4"/>
    <w:rsid w:val="00B4769E"/>
    <w:rsid w:val="00C32B6D"/>
    <w:rsid w:val="00C41BA3"/>
    <w:rsid w:val="00C667FB"/>
    <w:rsid w:val="00CC1DFE"/>
    <w:rsid w:val="00D4321D"/>
    <w:rsid w:val="00D44118"/>
    <w:rsid w:val="00D96815"/>
    <w:rsid w:val="00E34DBC"/>
    <w:rsid w:val="00EC769D"/>
    <w:rsid w:val="00F020FB"/>
    <w:rsid w:val="00F02CB0"/>
    <w:rsid w:val="00F52710"/>
    <w:rsid w:val="00F847BC"/>
    <w:rsid w:val="00FB127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A660FA"/>
    <w:rPr>
      <w:color w:val="808080"/>
    </w:rPr>
  </w:style>
  <w:style w:type="paragraph" w:customStyle="1" w:styleId="E7A28D5458534F69908BC02DC5F5C2D2">
    <w:name w:val="E7A28D5458534F69908BC02DC5F5C2D2"/>
    <w:rsid w:val="008C1DE0"/>
    <w:pPr>
      <w:spacing w:after="160" w:line="259" w:lineRule="auto"/>
    </w:pPr>
    <w:rPr>
      <w:lang w:val="en-GB" w:eastAsia="en-GB"/>
    </w:rPr>
  </w:style>
  <w:style w:type="paragraph" w:customStyle="1" w:styleId="877F6259C9C045CDB0D6074F37B446F4">
    <w:name w:val="877F6259C9C045CDB0D6074F37B446F4"/>
    <w:rsid w:val="008C1DE0"/>
    <w:pPr>
      <w:spacing w:after="160" w:line="259" w:lineRule="auto"/>
    </w:pPr>
    <w:rPr>
      <w:lang w:val="en-GB" w:eastAsia="en-GB"/>
    </w:rPr>
  </w:style>
  <w:style w:type="paragraph" w:customStyle="1" w:styleId="36550F9B17894D0FA5E7DE567CB73FDE">
    <w:name w:val="36550F9B17894D0FA5E7DE567CB73FDE"/>
    <w:rsid w:val="00A660FA"/>
  </w:style>
  <w:style w:type="paragraph" w:customStyle="1" w:styleId="6D573CC9889743CFBBB1A3BDE1763CEC">
    <w:name w:val="6D573CC9889743CFBBB1A3BDE1763CEC"/>
    <w:rsid w:val="00A660FA"/>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_dlc_DocIdUrl xmlns="54cf9ea2-8b24-4a35-a789-c10402c86061">
      <Url>https://infocentre2.gsma.com/gp/pr/V2020/N2020/4G5GET/5G_Req/_layouts/DocIdRedir.aspx?ID=INFO-4272-126</Url>
      <Description>INFO-4272-126</Description>
    </_dlc_DocIdUrl>
    <_dlc_DocId xmlns="54cf9ea2-8b24-4a35-a789-c10402c86061">INFO-4272-126</_dlc_DocId>
    <GSMASecurityGroup xmlns="ADEDD60E-22E2-4049-BE99-80A2BB237DD5">Non-confidential</GSMASecurityGroup>
    <GSMASummary xmlns="ADEDD60E-22E2-4049-BE99-80A2BB237DD5">Added example of MNO ID services for Identity and adjusted wording in actions</GSMASummary>
    <GSMAItemFor xmlns="ADEDD60E-22E2-4049-BE99-80A2BB237DD5">Approval</GSMAItemFor>
    <GSMAMeetingDate xmlns="ADEDD60E-22E2-4049-BE99-80A2BB237DD5">2016-06-10T06:00:00+00:00</GSMAMeetingDate>
    <GSMADocumentOwner xmlns="ADEDD60E-22E2-4049-BE99-80A2BB237DD5">
      <UserInfo>
        <DisplayName/>
        <AccountId xsi:nil="true"/>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6</Value>
    </TaxCatchAll>
    <GSMADocumentCreatedDate xmlns="ADEDD60E-22E2-4049-BE99-80A2BB237DD5">2015-11-11T15:11:05+00:00</GSMADocumentCreatedDate>
    <GSMAMeetingNameAndNumber xmlns="ADEDD60E-22E2-4049-BE99-80A2BB237DD5">
      <Url>https://infocentre2.gsma.com/gp/pr/V2020/N2020/4G5GET/5G_Req/Lists/Calendar/DispForm.aspx?ID=20</Url>
      <Description>5G_Req#18</Description>
    </GSMAMeetingNameAndNumber>
    <GSMADocumentCreatedBy xmlns="ADEDD60E-22E2-4049-BE99-80A2BB237DD5">
      <UserInfo>
        <DisplayName/>
        <AccountId xsi:nil="true"/>
        <AccountType/>
      </UserInfo>
    </GSMADocumentCreatedBy>
    <GSMAShowInGeneralView xmlns="ADEDD60E-22E2-4049-BE99-80A2BB237DD5">true</GSMAShowInGeneralView>
    <GSMATitle xmlns="ADEDD60E-22E2-4049-BE99-80A2BB237DD5">Liaison Statement on 5G Capabilities and Requirements</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TemplateConversionStatus xmlns="ADEDD60E-22E2-4049-BE99-80A2BB237DD5" xsi:nil="true"/>
    <GSMAMeetingNameAndNumberText xmlns="ADEDD60E-22E2-4049-BE99-80A2BB237DD5">5G_Req#18</GSMAMeetingNameAndNumberText>
    <GSMAMeetingItemNumber xmlns="ADEDD60E-22E2-4049-BE99-80A2BB237DD5">5G_Req#18 Doc 104 Rev 1</GSMAMeetingItemNumber>
    <GSMADocumentNumber xmlns="ADEDD60E-22E2-4049-BE99-80A2BB237DD5" xsi:nil="true"/>
    <GSMAMeetingLocation xmlns="ADEDD60E-22E2-4049-BE99-80A2BB237DD5">Call</GSMAMeetingLocation>
    <GSMARelatedDiscussion xmlns="ADEDD60E-22E2-4049-BE99-80A2BB237DD5">
      <Url xsi:nil="true"/>
      <Description xsi:nil="true"/>
    </GSMARelatedDiscussion>
    <GSMAMeetingNameAndNumberLocal xmlns="ADEDD60E-22E2-4049-BE99-80A2BB237DD5">
      <Url>https://infocentre2.gsma.com/gp/pr/V2020/N2020/4G5GET/5G_Req/Lists/Calendar/DispForm.aspx?ID=20</Url>
      <Description>5G_Req#18</Description>
    </GSMAMeetingNameAndNumberLocal>
    <GSMAMeetingItemNumberLocal xmlns="ADEDD60E-22E2-4049-BE99-80A2BB237DD5">5G_Req#18 Doc 104 Rev 1</GSMAMeetingItemNumberLocal>
  </documentManagement>
</p:properties>
</file>

<file path=customXml/item5.xml><?xml version="1.0" encoding="utf-8"?>
<ct:contentTypeSchema xmlns:ct="http://schemas.microsoft.com/office/2006/metadata/contentType" xmlns:ma="http://schemas.microsoft.com/office/2006/metadata/properties/metaAttributes" ct:_="" ma:_="" ma:contentTypeName="Project Document" ma:contentTypeID="0x010100EC728DFF17A841B193288BA44365FF7000B94428117C9D4ABEAE546B343679976600ACDBF4E2DAA944C2AE01FEAD255A01F6006E24E6AAEC1B2647A44030D61583D246" ma:contentTypeVersion="4" ma:contentTypeDescription="Project Document Content Type" ma:contentTypeScope="" ma:versionID="196dac7f8841fa5dfe8f509575171940">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65af5d9f621229d9ca4bb62242fee874"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_dlc_DocId" minOccurs="0"/>
                <xsd:element ref="ns3:_dlc_DocIdUrl" minOccurs="0"/>
                <xsd:element ref="ns3:_dlc_DocIdPersistI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32" nillable="true" ma:displayName="Document ID Value" ma:description="The value of the document ID assigned to this item." ma:internalName="_dlc_DocId" ma:readOnly="true">
      <xsd:simpleType>
        <xsd:restriction base="dms:Text"/>
      </xsd:simpleType>
    </xsd:element>
    <xsd:element name="_dlc_DocIdUrl" ma:index="3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4" nillable="true" ma:displayName="Persist ID" ma:description="Keep ID on add." ma:hidden="true" ma:internalName="_dlc_DocIdPersistId" ma:readOnly="true">
      <xsd:simpleType>
        <xsd:restriction base="dms:Boolean"/>
      </xsd:simpleType>
    </xsd:element>
    <xsd:element name="TaxCatchAll" ma:index="35"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2.xml><?xml version="1.0" encoding="utf-8"?>
<ds:datastoreItem xmlns:ds="http://schemas.openxmlformats.org/officeDocument/2006/customXml" ds:itemID="{A7CB852E-C42D-4EAE-90B6-7786238B79AB}">
  <ds:schemaRefs>
    <ds:schemaRef ds:uri="http://schemas.microsoft.com/sharepoint/events"/>
  </ds:schemaRefs>
</ds:datastoreItem>
</file>

<file path=customXml/itemProps3.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4.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54cf9ea2-8b24-4a35-a789-c10402c86061"/>
    <ds:schemaRef ds:uri="ADEDD60E-22E2-4049-BE99-80A2BB237DD5"/>
  </ds:schemaRefs>
</ds:datastoreItem>
</file>

<file path=customXml/itemProps5.xml><?xml version="1.0" encoding="utf-8"?>
<ds:datastoreItem xmlns:ds="http://schemas.openxmlformats.org/officeDocument/2006/customXml" ds:itemID="{15B90E3F-C6CA-4875-80F4-88B3924F2A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B1FBE73-4B2E-4D6B-911E-20A8E3854B8B}">
  <ds:schemaRefs>
    <ds:schemaRef ds:uri="http://schemas.openxmlformats.org/officeDocument/2006/bibliography"/>
  </ds:schemaRefs>
</ds:datastoreItem>
</file>

<file path=customXml/itemProps7.xml><?xml version="1.0" encoding="utf-8"?>
<ds:datastoreItem xmlns:ds="http://schemas.openxmlformats.org/officeDocument/2006/customXml" ds:itemID="{6373A087-4EC3-46D8-B3D8-192BE2E8C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2</TotalTime>
  <Pages>7</Pages>
  <Words>2358</Words>
  <Characters>13446</Characters>
  <Application>Microsoft Office Word</Application>
  <DocSecurity>0</DocSecurity>
  <Lines>112</Lines>
  <Paragraphs>31</Paragraphs>
  <ScaleCrop>false</ScaleCrop>
  <HeadingPairs>
    <vt:vector size="8" baseType="variant">
      <vt:variant>
        <vt:lpstr>Title</vt:lpstr>
      </vt:variant>
      <vt:variant>
        <vt:i4>1</vt:i4>
      </vt:variant>
      <vt:variant>
        <vt:lpstr>Titel</vt:lpstr>
      </vt:variant>
      <vt:variant>
        <vt:i4>1</vt:i4>
      </vt:variant>
      <vt:variant>
        <vt:lpstr>タイトル</vt:lpstr>
      </vt:variant>
      <vt:variant>
        <vt:i4>1</vt:i4>
      </vt:variant>
      <vt:variant>
        <vt:lpstr>Título</vt:lpstr>
      </vt:variant>
      <vt:variant>
        <vt:i4>1</vt:i4>
      </vt:variant>
    </vt:vector>
  </HeadingPairs>
  <TitlesOfParts>
    <vt:vector size="4" baseType="lpstr">
      <vt:lpstr>Liaison Statement on 5G Capabilities and Requirements v0.4</vt:lpstr>
      <vt:lpstr>LS to CT1 on Re-Attempt on Alternative Access based on SIP Response</vt:lpstr>
      <vt:lpstr>LS to TDS re Call Reference in NRTRDE</vt:lpstr>
      <vt:lpstr>LS to TDS re Call Reference in NRTRDE</vt:lpstr>
    </vt:vector>
  </TitlesOfParts>
  <Company>Nokia Oyj</Company>
  <LinksUpToDate>false</LinksUpToDate>
  <CharactersWithSpaces>15773</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Liaison Statement on 5G Capabilities and Requirements v0.4</dc:title>
  <dc:creator>MZarri@gsma.com</dc:creator>
  <cp:lastModifiedBy>Mirko</cp:lastModifiedBy>
  <cp:revision>2</cp:revision>
  <cp:lastPrinted>2006-09-14T07:39:00Z</cp:lastPrinted>
  <dcterms:created xsi:type="dcterms:W3CDTF">2016-07-06T14:00:00Z</dcterms:created>
  <dcterms:modified xsi:type="dcterms:W3CDTF">2016-07-06T14:00:00Z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0x010100EC728DFF17A841B193288BA44365FF7000B94428117C9D4ABEAE546B343679976600ACDBF4E2DAA944C2AE01FEAD255A01F6006E24E6AAEC1B2647A44030D61583D246</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6;#Liaison Statement|cbf76d2d-505a-404d-bce1-52a2ae1f5ef6</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eb1bf885-219c-4e41-b803-9a61644cd187</vt:lpwstr>
  </property>
</Properties>
</file>